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bookmarkStart w:colFirst="0" w:colLast="0" w:name="_heading=h.30j0zll" w:id="0"/>
      <w:bookmarkEnd w:id="0"/>
      <w:r w:rsidDel="00000000" w:rsidR="00000000" w:rsidRPr="00000000">
        <w:rPr>
          <w:rtl w:val="0"/>
        </w:rPr>
        <w:t xml:space="preserve">SCOE Re-Opening with the Three Rs                          </w:t>
        <w:tab/>
        <w:tab/>
        <w:t xml:space="preserve">                           Facilitator: Katie Brackenridge</w:t>
        <w:br w:type="textWrapping"/>
        <w:t xml:space="preserve">May 6, 2021</w:t>
        <w:tab/>
        <w:tab/>
        <w:tab/>
        <w:tab/>
        <w:t xml:space="preserve">                             </w:t>
        <w:tab/>
        <w:t xml:space="preserve">                                  kbrackenridge@tfcusa.org</w:t>
      </w:r>
    </w:p>
    <w:p w:rsidR="00000000" w:rsidDel="00000000" w:rsidP="00000000" w:rsidRDefault="00000000" w:rsidRPr="00000000" w14:paraId="00000002">
      <w:pPr>
        <w:rPr>
          <w:b w:val="1"/>
          <w:color w:val="f4364c"/>
          <w:sz w:val="36"/>
          <w:szCs w:val="36"/>
        </w:rPr>
      </w:pPr>
      <w:r w:rsidDel="00000000" w:rsidR="00000000" w:rsidRPr="00000000">
        <w:rPr>
          <w:rtl w:val="0"/>
        </w:rPr>
      </w:r>
    </w:p>
    <w:p w:rsidR="00000000" w:rsidDel="00000000" w:rsidP="00000000" w:rsidRDefault="00000000" w:rsidRPr="00000000" w14:paraId="00000003">
      <w:pPr>
        <w:rPr>
          <w:b w:val="1"/>
          <w:color w:val="f4364c"/>
          <w:sz w:val="36"/>
          <w:szCs w:val="36"/>
        </w:rPr>
      </w:pPr>
      <w:r w:rsidDel="00000000" w:rsidR="00000000" w:rsidRPr="00000000">
        <w:rPr>
          <w:b w:val="1"/>
          <w:color w:val="f4364c"/>
          <w:sz w:val="36"/>
          <w:szCs w:val="36"/>
          <w:rtl w:val="0"/>
        </w:rPr>
        <w:t xml:space="preserve">Routines: Practice Makes Peace</w:t>
      </w:r>
    </w:p>
    <w:p w:rsidR="00000000" w:rsidDel="00000000" w:rsidP="00000000" w:rsidRDefault="00000000" w:rsidRPr="00000000" w14:paraId="00000004">
      <w:pPr>
        <w:rPr>
          <w:b w:val="1"/>
          <w:color w:val="00aec7"/>
        </w:rPr>
      </w:pPr>
      <w:r w:rsidDel="00000000" w:rsidR="00000000" w:rsidRPr="00000000">
        <w:rPr>
          <w:b w:val="1"/>
          <w:color w:val="000000"/>
          <w:sz w:val="26"/>
          <w:szCs w:val="26"/>
          <w:highlight w:val="yellow"/>
          <w:rtl w:val="0"/>
        </w:rPr>
        <w:t xml:space="preserve">(Please download your own copy)</w:t>
      </w:r>
      <w:r w:rsidDel="00000000" w:rsidR="00000000" w:rsidRPr="00000000">
        <w:rPr>
          <w:b w:val="1"/>
          <w:color w:val="f4364c"/>
          <w:sz w:val="36"/>
          <w:szCs w:val="36"/>
          <w:rtl w:val="0"/>
        </w:rPr>
        <w:br w:type="textWrapping"/>
      </w:r>
      <w:r w:rsidDel="00000000" w:rsidR="00000000" w:rsidRPr="00000000">
        <w:rPr>
          <w:rtl w:val="0"/>
        </w:rPr>
      </w:r>
    </w:p>
    <w:tbl>
      <w:tblPr>
        <w:tblStyle w:val="Table1"/>
        <w:tblW w:w="9926.0" w:type="dxa"/>
        <w:jc w:val="left"/>
        <w:tblInd w:w="0.0" w:type="dxa"/>
        <w:tblBorders>
          <w:top w:color="ffb365" w:space="0" w:sz="4" w:val="single"/>
          <w:left w:color="ffb365" w:space="0" w:sz="4" w:val="single"/>
          <w:bottom w:color="ffb365" w:space="0" w:sz="4" w:val="single"/>
          <w:right w:color="ffb365" w:space="0" w:sz="4" w:val="single"/>
          <w:insideH w:color="ffb365" w:space="0" w:sz="4" w:val="single"/>
          <w:insideV w:color="ffb365" w:space="0" w:sz="4" w:val="single"/>
        </w:tblBorders>
        <w:tblLayout w:type="fixed"/>
        <w:tblLook w:val="0400"/>
      </w:tblPr>
      <w:tblGrid>
        <w:gridCol w:w="9926"/>
        <w:tblGridChange w:id="0">
          <w:tblGrid>
            <w:gridCol w:w="9926"/>
          </w:tblGrid>
        </w:tblGridChange>
      </w:tblGrid>
      <w:tr>
        <w:trPr>
          <w:trHeight w:val="377" w:hRule="atLeast"/>
        </w:trPr>
        <w:tc>
          <w:tcPr>
            <w:shd w:fill="333f48" w:val="clear"/>
          </w:tcPr>
          <w:p w:rsidR="00000000" w:rsidDel="00000000" w:rsidP="00000000" w:rsidRDefault="00000000" w:rsidRPr="00000000" w14:paraId="00000005">
            <w:pPr>
              <w:rPr>
                <w:b w:val="1"/>
                <w:color w:val="ffffff"/>
                <w:sz w:val="24"/>
                <w:szCs w:val="24"/>
              </w:rPr>
            </w:pPr>
            <w:r w:rsidDel="00000000" w:rsidR="00000000" w:rsidRPr="00000000">
              <w:rPr>
                <w:b w:val="1"/>
                <w:color w:val="ffffff"/>
                <w:sz w:val="24"/>
                <w:szCs w:val="24"/>
                <w:rtl w:val="0"/>
              </w:rPr>
              <w:t xml:space="preserve">OBJECTIVES</w:t>
            </w:r>
          </w:p>
        </w:tc>
      </w:tr>
      <w:tr>
        <w:tc>
          <w:tcPr/>
          <w:p w:rsidR="00000000" w:rsidDel="00000000" w:rsidP="00000000" w:rsidRDefault="00000000" w:rsidRPr="00000000" w14:paraId="00000006">
            <w:pPr>
              <w:rPr>
                <w:b w:val="1"/>
                <w:color w:val="000000"/>
                <w:sz w:val="24"/>
                <w:szCs w:val="24"/>
              </w:rPr>
            </w:pPr>
            <w:r w:rsidDel="00000000" w:rsidR="00000000" w:rsidRPr="00000000">
              <w:rPr>
                <w:b w:val="1"/>
                <w:color w:val="000000"/>
                <w:sz w:val="24"/>
                <w:szCs w:val="24"/>
                <w:rtl w:val="0"/>
              </w:rPr>
              <w:t xml:space="preserve">Educators will ...</w:t>
            </w:r>
          </w:p>
          <w:p w:rsidR="00000000" w:rsidDel="00000000" w:rsidP="00000000" w:rsidRDefault="00000000" w:rsidRPr="00000000" w14:paraId="00000007">
            <w:pPr>
              <w:numPr>
                <w:ilvl w:val="0"/>
                <w:numId w:val="4"/>
              </w:numPr>
              <w:spacing w:line="276" w:lineRule="auto"/>
              <w:ind w:left="720" w:hanging="360"/>
              <w:rPr>
                <w:sz w:val="24"/>
                <w:szCs w:val="24"/>
              </w:rPr>
            </w:pPr>
            <w:r w:rsidDel="00000000" w:rsidR="00000000" w:rsidRPr="00000000">
              <w:rPr>
                <w:sz w:val="24"/>
                <w:szCs w:val="24"/>
                <w:rtl w:val="0"/>
              </w:rPr>
              <w:t xml:space="preserve">Understand the importance of routines in building a context for all students to thrive </w:t>
            </w:r>
          </w:p>
          <w:p w:rsidR="00000000" w:rsidDel="00000000" w:rsidP="00000000" w:rsidRDefault="00000000" w:rsidRPr="00000000" w14:paraId="00000008">
            <w:pPr>
              <w:numPr>
                <w:ilvl w:val="0"/>
                <w:numId w:val="4"/>
              </w:numPr>
              <w:spacing w:line="276" w:lineRule="auto"/>
              <w:ind w:left="720" w:hanging="360"/>
              <w:rPr>
                <w:sz w:val="24"/>
                <w:szCs w:val="24"/>
              </w:rPr>
            </w:pPr>
            <w:r w:rsidDel="00000000" w:rsidR="00000000" w:rsidRPr="00000000">
              <w:rPr>
                <w:sz w:val="24"/>
                <w:szCs w:val="24"/>
                <w:rtl w:val="0"/>
              </w:rPr>
              <w:t xml:space="preserve">Explore routine building tools</w:t>
            </w:r>
          </w:p>
          <w:p w:rsidR="00000000" w:rsidDel="00000000" w:rsidP="00000000" w:rsidRDefault="00000000" w:rsidRPr="00000000" w14:paraId="00000009">
            <w:pPr>
              <w:numPr>
                <w:ilvl w:val="0"/>
                <w:numId w:val="4"/>
              </w:numPr>
              <w:spacing w:line="276" w:lineRule="auto"/>
              <w:ind w:left="720" w:hanging="360"/>
              <w:rPr>
                <w:sz w:val="24"/>
                <w:szCs w:val="24"/>
              </w:rPr>
            </w:pPr>
            <w:r w:rsidDel="00000000" w:rsidR="00000000" w:rsidRPr="00000000">
              <w:rPr>
                <w:sz w:val="24"/>
                <w:szCs w:val="24"/>
                <w:rtl w:val="0"/>
              </w:rPr>
              <w:t xml:space="preserve">Think together about how to strengthen routines in order to support students’ return to in-person learning</w:t>
            </w:r>
          </w:p>
        </w:tc>
      </w:tr>
    </w:tbl>
    <w:p w:rsidR="00000000" w:rsidDel="00000000" w:rsidP="00000000" w:rsidRDefault="00000000" w:rsidRPr="00000000" w14:paraId="0000000A">
      <w:pPr>
        <w:tabs>
          <w:tab w:val="left" w:pos="5486"/>
        </w:tabs>
        <w:rPr>
          <w:b w:val="1"/>
          <w:color w:val="00aec7"/>
        </w:rPr>
      </w:pPr>
      <w:r w:rsidDel="00000000" w:rsidR="00000000" w:rsidRPr="00000000">
        <w:rPr>
          <w:rtl w:val="0"/>
        </w:rPr>
      </w:r>
    </w:p>
    <w:tbl>
      <w:tblPr>
        <w:tblStyle w:val="Table2"/>
        <w:tblW w:w="9926.0" w:type="dxa"/>
        <w:jc w:val="left"/>
        <w:tblInd w:w="0.0" w:type="dxa"/>
        <w:tblBorders>
          <w:top w:color="ffb365" w:space="0" w:sz="4" w:val="single"/>
          <w:left w:color="ffb365" w:space="0" w:sz="4" w:val="single"/>
          <w:bottom w:color="ffb365" w:space="0" w:sz="4" w:val="single"/>
          <w:right w:color="ffb365" w:space="0" w:sz="4" w:val="single"/>
          <w:insideH w:color="ffb365" w:space="0" w:sz="4" w:val="single"/>
          <w:insideV w:color="ffb365" w:space="0" w:sz="4" w:val="single"/>
        </w:tblBorders>
        <w:tblLayout w:type="fixed"/>
        <w:tblLook w:val="0400"/>
      </w:tblPr>
      <w:tblGrid>
        <w:gridCol w:w="9926"/>
        <w:tblGridChange w:id="0">
          <w:tblGrid>
            <w:gridCol w:w="9926"/>
          </w:tblGrid>
        </w:tblGridChange>
      </w:tblGrid>
      <w:tr>
        <w:tc>
          <w:tcPr>
            <w:shd w:fill="333f48" w:val="clear"/>
          </w:tcPr>
          <w:p w:rsidR="00000000" w:rsidDel="00000000" w:rsidP="00000000" w:rsidRDefault="00000000" w:rsidRPr="00000000" w14:paraId="0000000B">
            <w:pPr>
              <w:tabs>
                <w:tab w:val="left" w:pos="5486"/>
              </w:tabs>
              <w:rPr>
                <w:b w:val="1"/>
                <w:color w:val="ffffff"/>
                <w:sz w:val="24"/>
                <w:szCs w:val="24"/>
              </w:rPr>
            </w:pPr>
            <w:r w:rsidDel="00000000" w:rsidR="00000000" w:rsidRPr="00000000">
              <w:rPr>
                <w:b w:val="1"/>
                <w:color w:val="ffffff"/>
                <w:sz w:val="24"/>
                <w:szCs w:val="24"/>
                <w:rtl w:val="0"/>
              </w:rPr>
              <w:t xml:space="preserve">AGENDA</w:t>
            </w:r>
          </w:p>
        </w:tc>
      </w:tr>
      <w:tr>
        <w:trPr>
          <w:trHeight w:val="864" w:hRule="atLeast"/>
        </w:trPr>
        <w:tc>
          <w:tcPr>
            <w:shd w:fill="auto" w:val="clear"/>
            <w:vAlign w:val="center"/>
          </w:tcPr>
          <w:p w:rsidR="00000000" w:rsidDel="00000000" w:rsidP="00000000" w:rsidRDefault="00000000" w:rsidRPr="00000000" w14:paraId="0000000C">
            <w:pPr>
              <w:tabs>
                <w:tab w:val="left" w:pos="5486"/>
              </w:tabs>
              <w:rPr>
                <w:sz w:val="24"/>
                <w:szCs w:val="24"/>
              </w:rPr>
            </w:pPr>
            <w:r w:rsidDel="00000000" w:rsidR="00000000" w:rsidRPr="00000000">
              <w:rPr>
                <w:sz w:val="24"/>
                <w:szCs w:val="24"/>
                <w:rtl w:val="0"/>
              </w:rPr>
              <w:t xml:space="preserve">Welcome &amp; Opening</w:t>
            </w:r>
          </w:p>
        </w:tc>
      </w:tr>
      <w:tr>
        <w:trPr>
          <w:trHeight w:val="864" w:hRule="atLeast"/>
        </w:trPr>
        <w:tc>
          <w:tcPr>
            <w:shd w:fill="auto" w:val="clear"/>
            <w:vAlign w:val="center"/>
          </w:tcPr>
          <w:p w:rsidR="00000000" w:rsidDel="00000000" w:rsidP="00000000" w:rsidRDefault="00000000" w:rsidRPr="00000000" w14:paraId="0000000D">
            <w:pPr>
              <w:tabs>
                <w:tab w:val="left" w:pos="5486"/>
              </w:tabs>
              <w:rPr>
                <w:sz w:val="24"/>
                <w:szCs w:val="24"/>
              </w:rPr>
            </w:pPr>
            <w:r w:rsidDel="00000000" w:rsidR="00000000" w:rsidRPr="00000000">
              <w:rPr>
                <w:sz w:val="24"/>
                <w:szCs w:val="24"/>
                <w:rtl w:val="0"/>
              </w:rPr>
              <w:t xml:space="preserve">The Science Grounding</w:t>
            </w:r>
          </w:p>
        </w:tc>
      </w:tr>
      <w:tr>
        <w:trPr>
          <w:trHeight w:val="864" w:hRule="atLeast"/>
        </w:trPr>
        <w:tc>
          <w:tcPr>
            <w:shd w:fill="auto" w:val="clear"/>
            <w:vAlign w:val="center"/>
          </w:tcPr>
          <w:p w:rsidR="00000000" w:rsidDel="00000000" w:rsidP="00000000" w:rsidRDefault="00000000" w:rsidRPr="00000000" w14:paraId="0000000E">
            <w:pPr>
              <w:tabs>
                <w:tab w:val="left" w:pos="5486"/>
              </w:tabs>
              <w:rPr>
                <w:sz w:val="24"/>
                <w:szCs w:val="24"/>
              </w:rPr>
            </w:pPr>
            <w:r w:rsidDel="00000000" w:rsidR="00000000" w:rsidRPr="00000000">
              <w:rPr>
                <w:sz w:val="24"/>
                <w:szCs w:val="24"/>
                <w:rtl w:val="0"/>
              </w:rPr>
              <w:t xml:space="preserve">Routines to Create Supportive Environments</w:t>
            </w:r>
          </w:p>
        </w:tc>
      </w:tr>
      <w:tr>
        <w:trPr>
          <w:trHeight w:val="864" w:hRule="atLeast"/>
        </w:trPr>
        <w:tc>
          <w:tcPr>
            <w:shd w:fill="auto" w:val="clear"/>
            <w:vAlign w:val="center"/>
          </w:tcPr>
          <w:p w:rsidR="00000000" w:rsidDel="00000000" w:rsidP="00000000" w:rsidRDefault="00000000" w:rsidRPr="00000000" w14:paraId="0000000F">
            <w:pPr>
              <w:pBdr>
                <w:top w:space="0" w:sz="0" w:val="nil"/>
                <w:left w:space="0" w:sz="0" w:val="nil"/>
                <w:bottom w:space="0" w:sz="0" w:val="nil"/>
                <w:right w:space="0" w:sz="0" w:val="nil"/>
                <w:between w:space="0" w:sz="0" w:val="nil"/>
              </w:pBdr>
              <w:tabs>
                <w:tab w:val="left" w:pos="5486"/>
              </w:tabs>
              <w:rPr>
                <w:color w:val="333f48"/>
                <w:sz w:val="24"/>
                <w:szCs w:val="24"/>
              </w:rPr>
            </w:pPr>
            <w:r w:rsidDel="00000000" w:rsidR="00000000" w:rsidRPr="00000000">
              <w:rPr>
                <w:sz w:val="24"/>
                <w:szCs w:val="24"/>
                <w:rtl w:val="0"/>
              </w:rPr>
              <w:t xml:space="preserve">Routines Planner</w:t>
            </w:r>
            <w:r w:rsidDel="00000000" w:rsidR="00000000" w:rsidRPr="00000000">
              <w:rPr>
                <w:rtl w:val="0"/>
              </w:rPr>
            </w:r>
          </w:p>
        </w:tc>
      </w:tr>
      <w:tr>
        <w:trPr>
          <w:trHeight w:val="864" w:hRule="atLeast"/>
        </w:trPr>
        <w:tc>
          <w:tcPr>
            <w:shd w:fill="auto" w:val="clear"/>
            <w:vAlign w:val="center"/>
          </w:tcPr>
          <w:p w:rsidR="00000000" w:rsidDel="00000000" w:rsidP="00000000" w:rsidRDefault="00000000" w:rsidRPr="00000000" w14:paraId="00000010">
            <w:pPr>
              <w:pBdr>
                <w:top w:space="0" w:sz="0" w:val="nil"/>
                <w:left w:space="0" w:sz="0" w:val="nil"/>
                <w:bottom w:space="0" w:sz="0" w:val="nil"/>
                <w:right w:space="0" w:sz="0" w:val="nil"/>
                <w:between w:space="0" w:sz="0" w:val="nil"/>
              </w:pBdr>
              <w:tabs>
                <w:tab w:val="left" w:pos="5486"/>
              </w:tabs>
              <w:rPr>
                <w:color w:val="333f48"/>
                <w:sz w:val="24"/>
                <w:szCs w:val="24"/>
              </w:rPr>
            </w:pPr>
            <w:r w:rsidDel="00000000" w:rsidR="00000000" w:rsidRPr="00000000">
              <w:rPr>
                <w:color w:val="333f48"/>
                <w:sz w:val="24"/>
                <w:szCs w:val="24"/>
                <w:rtl w:val="0"/>
              </w:rPr>
              <w:t xml:space="preserve">Planning Time</w:t>
            </w:r>
          </w:p>
        </w:tc>
      </w:tr>
      <w:tr>
        <w:trPr>
          <w:trHeight w:val="864" w:hRule="atLeast"/>
        </w:trPr>
        <w:tc>
          <w:tcPr>
            <w:shd w:fill="auto" w:val="clear"/>
            <w:vAlign w:val="center"/>
          </w:tcPr>
          <w:p w:rsidR="00000000" w:rsidDel="00000000" w:rsidP="00000000" w:rsidRDefault="00000000" w:rsidRPr="00000000" w14:paraId="00000011">
            <w:pPr>
              <w:tabs>
                <w:tab w:val="left" w:pos="5486"/>
              </w:tabs>
              <w:rPr>
                <w:sz w:val="24"/>
                <w:szCs w:val="24"/>
              </w:rPr>
            </w:pPr>
            <w:r w:rsidDel="00000000" w:rsidR="00000000" w:rsidRPr="00000000">
              <w:rPr>
                <w:sz w:val="24"/>
                <w:szCs w:val="24"/>
                <w:rtl w:val="0"/>
              </w:rPr>
              <w:t xml:space="preserve">Closing</w:t>
            </w:r>
          </w:p>
        </w:tc>
      </w:tr>
    </w:tbl>
    <w:p w:rsidR="00000000" w:rsidDel="00000000" w:rsidP="00000000" w:rsidRDefault="00000000" w:rsidRPr="00000000" w14:paraId="00000012">
      <w:pPr>
        <w:rPr>
          <w:b w:val="1"/>
          <w:color w:val="000000"/>
          <w:sz w:val="24"/>
          <w:szCs w:val="24"/>
        </w:rPr>
      </w:pPr>
      <w:r w:rsidDel="00000000" w:rsidR="00000000" w:rsidRPr="00000000">
        <w:rPr>
          <w:rtl w:val="0"/>
        </w:rPr>
      </w:r>
    </w:p>
    <w:p w:rsidR="00000000" w:rsidDel="00000000" w:rsidP="00000000" w:rsidRDefault="00000000" w:rsidRPr="00000000" w14:paraId="00000013">
      <w:pPr>
        <w:spacing w:after="120" w:line="264" w:lineRule="auto"/>
        <w:rPr>
          <w:b w:val="1"/>
          <w:color w:val="000000"/>
          <w:sz w:val="24"/>
          <w:szCs w:val="24"/>
        </w:rPr>
      </w:pPr>
      <w:r w:rsidDel="00000000" w:rsidR="00000000" w:rsidRPr="00000000">
        <w:rPr>
          <w:rtl w:val="0"/>
        </w:rPr>
      </w:r>
    </w:p>
    <w:p w:rsidR="00000000" w:rsidDel="00000000" w:rsidP="00000000" w:rsidRDefault="00000000" w:rsidRPr="00000000" w14:paraId="00000014">
      <w:pPr>
        <w:spacing w:after="120" w:line="264" w:lineRule="auto"/>
        <w:rPr>
          <w:b w:val="1"/>
          <w:color w:val="000000"/>
          <w:sz w:val="24"/>
          <w:szCs w:val="24"/>
        </w:rPr>
      </w:pPr>
      <w:r w:rsidDel="00000000" w:rsidR="00000000" w:rsidRPr="00000000">
        <w:rPr>
          <w:b w:val="1"/>
          <w:color w:val="000000"/>
          <w:sz w:val="24"/>
          <w:szCs w:val="24"/>
          <w:rtl w:val="0"/>
        </w:rPr>
        <w:t xml:space="preserve">Link to </w:t>
      </w:r>
      <w:hyperlink r:id="rId7">
        <w:r w:rsidDel="00000000" w:rsidR="00000000" w:rsidRPr="00000000">
          <w:rPr>
            <w:b w:val="1"/>
            <w:color w:val="00aec7"/>
            <w:sz w:val="24"/>
            <w:szCs w:val="24"/>
            <w:u w:val="single"/>
            <w:rtl w:val="0"/>
          </w:rPr>
          <w:t xml:space="preserve">Resources Folder</w:t>
        </w:r>
      </w:hyperlink>
      <w:r w:rsidDel="00000000" w:rsidR="00000000" w:rsidRPr="00000000">
        <w:br w:type="page"/>
      </w:r>
      <w:r w:rsidDel="00000000" w:rsidR="00000000" w:rsidRPr="00000000">
        <w:rPr>
          <w:rtl w:val="0"/>
        </w:rPr>
      </w:r>
    </w:p>
    <w:p w:rsidR="00000000" w:rsidDel="00000000" w:rsidP="00000000" w:rsidRDefault="00000000" w:rsidRPr="00000000" w14:paraId="00000015">
      <w:pPr>
        <w:pStyle w:val="Heading2"/>
        <w:rPr>
          <w:rFonts w:ascii="Museo Sans 700" w:cs="Museo Sans 700" w:eastAsia="Museo Sans 700" w:hAnsi="Museo Sans 700"/>
          <w:b w:val="1"/>
        </w:rPr>
      </w:pPr>
      <w:r w:rsidDel="00000000" w:rsidR="00000000" w:rsidRPr="00000000">
        <w:rPr>
          <w:rFonts w:ascii="Museo Sans 700" w:cs="Museo Sans 700" w:eastAsia="Museo Sans 700" w:hAnsi="Museo Sans 700"/>
          <w:b w:val="1"/>
          <w:rtl w:val="0"/>
        </w:rPr>
        <w:t xml:space="preserve">Opening</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0" w:lineRule="auto"/>
        <w:rPr>
          <w:color w:val="000000"/>
          <w:sz w:val="24"/>
          <w:szCs w:val="24"/>
        </w:rPr>
      </w:pPr>
      <w:r w:rsidDel="00000000" w:rsidR="00000000" w:rsidRPr="00000000">
        <w:rPr>
          <w:b w:val="1"/>
          <w:color w:val="000000"/>
          <w:sz w:val="24"/>
          <w:szCs w:val="24"/>
          <w:rtl w:val="0"/>
        </w:rPr>
        <w:t xml:space="preserve">Autopilot:</w:t>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173" w:lineRule="auto"/>
        <w:rPr>
          <w:color w:val="000000"/>
          <w:sz w:val="24"/>
          <w:szCs w:val="24"/>
        </w:rPr>
      </w:pPr>
      <w:r w:rsidDel="00000000" w:rsidR="00000000" w:rsidRPr="00000000">
        <w:rPr>
          <w:color w:val="000000"/>
          <w:sz w:val="24"/>
          <w:szCs w:val="24"/>
          <w:rtl w:val="0"/>
        </w:rPr>
        <w:t xml:space="preserve">What are some of the daily activities you do on autopilot? </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rtl w:val="0"/>
        </w:rPr>
      </w:r>
    </w:p>
    <w:p w:rsidR="00000000" w:rsidDel="00000000" w:rsidP="00000000" w:rsidRDefault="00000000" w:rsidRPr="00000000" w14:paraId="0000001D">
      <w:pPr>
        <w:pStyle w:val="Heading2"/>
        <w:rPr>
          <w:rFonts w:ascii="Museo Sans 700" w:cs="Museo Sans 700" w:eastAsia="Museo Sans 700" w:hAnsi="Museo Sans 700"/>
          <w:b w:val="1"/>
        </w:rPr>
      </w:pPr>
      <w:r w:rsidDel="00000000" w:rsidR="00000000" w:rsidRPr="00000000">
        <w:rPr>
          <w:rFonts w:ascii="Museo Sans 700" w:cs="Museo Sans 700" w:eastAsia="Museo Sans 700" w:hAnsi="Museo Sans 700"/>
          <w:b w:val="1"/>
          <w:rtl w:val="0"/>
        </w:rPr>
        <w:t xml:space="preserve">The Power of Routine on the Brain</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b w:val="1"/>
          <w:color w:val="00aec7"/>
          <w:sz w:val="32"/>
          <w:szCs w:val="32"/>
        </w:rPr>
        <w:drawing>
          <wp:inline distB="114300" distT="114300" distL="114300" distR="114300">
            <wp:extent cx="5698490" cy="2774950"/>
            <wp:effectExtent b="12700" l="12700" r="12700" t="12700"/>
            <wp:docPr id="107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698490" cy="277495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tl w:val="0"/>
        </w:rPr>
        <w:t xml:space="preserve">Link to </w:t>
      </w:r>
      <w:hyperlink r:id="rId9">
        <w:r w:rsidDel="00000000" w:rsidR="00000000" w:rsidRPr="00000000">
          <w:rPr>
            <w:color w:val="1155cc"/>
            <w:u w:val="single"/>
            <w:rtl w:val="0"/>
          </w:rPr>
          <w:t xml:space="preserve">How to Practice Effectively</w:t>
        </w:r>
      </w:hyperlink>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200" w:lineRule="auto"/>
        <w:rPr>
          <w:b w:val="1"/>
          <w:color w:val="000000"/>
        </w:rPr>
      </w:pPr>
      <w:r w:rsidDel="00000000" w:rsidR="00000000" w:rsidRPr="00000000">
        <w:rPr>
          <w:b w:val="1"/>
          <w:color w:val="000000"/>
          <w:rtl w:val="0"/>
        </w:rPr>
        <w:t xml:space="preserve">Discussion questions: </w:t>
      </w:r>
    </w:p>
    <w:p w:rsidR="00000000" w:rsidDel="00000000" w:rsidP="00000000" w:rsidRDefault="00000000" w:rsidRPr="00000000" w14:paraId="00000023">
      <w:pPr>
        <w:numPr>
          <w:ilvl w:val="0"/>
          <w:numId w:val="1"/>
        </w:numPr>
        <w:spacing w:after="200" w:lineRule="auto"/>
        <w:ind w:left="720" w:hanging="360"/>
        <w:rPr>
          <w:sz w:val="24"/>
          <w:szCs w:val="24"/>
        </w:rPr>
      </w:pPr>
      <w:r w:rsidDel="00000000" w:rsidR="00000000" w:rsidRPr="00000000">
        <w:rPr>
          <w:sz w:val="24"/>
          <w:szCs w:val="24"/>
          <w:rtl w:val="0"/>
        </w:rPr>
        <w:t xml:space="preserve">What new things did you learn about practice?</w:t>
      </w:r>
    </w:p>
    <w:p w:rsidR="00000000" w:rsidDel="00000000" w:rsidP="00000000" w:rsidRDefault="00000000" w:rsidRPr="00000000" w14:paraId="00000024">
      <w:pPr>
        <w:numPr>
          <w:ilvl w:val="0"/>
          <w:numId w:val="1"/>
        </w:numPr>
        <w:spacing w:after="200" w:lineRule="auto"/>
        <w:ind w:left="720" w:hanging="360"/>
        <w:rPr>
          <w:sz w:val="24"/>
          <w:szCs w:val="24"/>
        </w:rPr>
      </w:pPr>
      <w:r w:rsidDel="00000000" w:rsidR="00000000" w:rsidRPr="00000000">
        <w:rPr>
          <w:sz w:val="24"/>
          <w:szCs w:val="24"/>
          <w:rtl w:val="0"/>
        </w:rPr>
        <w:t xml:space="preserve">When in your life have you engaged in effective practice?</w:t>
      </w:r>
      <w:r w:rsidDel="00000000" w:rsidR="00000000" w:rsidRPr="00000000">
        <w:drawing>
          <wp:anchor allowOverlap="1" behindDoc="0" distB="114300" distT="114300" distL="114300" distR="114300" hidden="0" layoutInCell="1" locked="0" relativeHeight="0" simplePos="0">
            <wp:simplePos x="0" y="0"/>
            <wp:positionH relativeFrom="column">
              <wp:posOffset>3889375</wp:posOffset>
            </wp:positionH>
            <wp:positionV relativeFrom="paragraph">
              <wp:posOffset>7622</wp:posOffset>
            </wp:positionV>
            <wp:extent cx="2231707" cy="1266379"/>
            <wp:effectExtent b="0" l="0" r="0" t="0"/>
            <wp:wrapSquare wrapText="bothSides" distB="114300" distT="114300" distL="114300" distR="114300"/>
            <wp:docPr id="1070"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231707" cy="1266379"/>
                    </a:xfrm>
                    <a:prstGeom prst="rect"/>
                    <a:ln/>
                  </pic:spPr>
                </pic:pic>
              </a:graphicData>
            </a:graphic>
          </wp:anchor>
        </w:drawing>
      </w:r>
    </w:p>
    <w:p w:rsidR="00000000" w:rsidDel="00000000" w:rsidP="00000000" w:rsidRDefault="00000000" w:rsidRPr="00000000" w14:paraId="00000025">
      <w:pPr>
        <w:numPr>
          <w:ilvl w:val="0"/>
          <w:numId w:val="1"/>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sz w:val="24"/>
          <w:szCs w:val="24"/>
          <w:rtl w:val="0"/>
        </w:rPr>
        <w:t xml:space="preserve">How do you use practice, or see practice being used, in your classrooms? </w:t>
      </w:r>
      <w:r w:rsidDel="00000000" w:rsidR="00000000" w:rsidRPr="00000000">
        <w:rPr>
          <w:rtl w:val="0"/>
        </w:rPr>
      </w:r>
    </w:p>
    <w:p w:rsidR="00000000" w:rsidDel="00000000" w:rsidP="00000000" w:rsidRDefault="00000000" w:rsidRPr="00000000" w14:paraId="00000026">
      <w:pPr>
        <w:spacing w:after="0" w:lineRule="auto"/>
        <w:rPr>
          <w:color w:val="000000"/>
        </w:rPr>
      </w:pPr>
      <w:r w:rsidDel="00000000" w:rsidR="00000000" w:rsidRPr="00000000">
        <w:rPr>
          <w:rtl w:val="0"/>
        </w:rPr>
      </w:r>
    </w:p>
    <w:p w:rsidR="00000000" w:rsidDel="00000000" w:rsidP="00000000" w:rsidRDefault="00000000" w:rsidRPr="00000000" w14:paraId="00000027">
      <w:pPr>
        <w:rPr>
          <w:b w:val="1"/>
          <w:color w:val="00aec7"/>
          <w:sz w:val="32"/>
          <w:szCs w:val="32"/>
        </w:rPr>
      </w:pPr>
      <w:r w:rsidDel="00000000" w:rsidR="00000000" w:rsidRPr="00000000">
        <w:rPr>
          <w:rtl w:val="0"/>
        </w:rPr>
      </w:r>
    </w:p>
    <w:p w:rsidR="00000000" w:rsidDel="00000000" w:rsidP="00000000" w:rsidRDefault="00000000" w:rsidRPr="00000000" w14:paraId="00000028">
      <w:pPr>
        <w:rPr>
          <w:b w:val="1"/>
          <w:color w:val="00aec7"/>
          <w:sz w:val="32"/>
          <w:szCs w:val="32"/>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b w:val="1"/>
          <w:color w:val="00aec7"/>
          <w:sz w:val="32"/>
          <w:szCs w:val="32"/>
          <w:highlight w:val="white"/>
        </w:rPr>
      </w:pPr>
      <w:r w:rsidDel="00000000" w:rsidR="00000000" w:rsidRPr="00000000">
        <w:rPr>
          <w:rtl w:val="0"/>
        </w:rPr>
      </w:r>
    </w:p>
    <w:p w:rsidR="00000000" w:rsidDel="00000000" w:rsidP="00000000" w:rsidRDefault="00000000" w:rsidRPr="00000000" w14:paraId="0000002B">
      <w:pPr>
        <w:rPr>
          <w:rFonts w:ascii="Museo Sans 700" w:cs="Museo Sans 700" w:eastAsia="Museo Sans 700" w:hAnsi="Museo Sans 700"/>
          <w:b w:val="1"/>
          <w:color w:val="00aec7"/>
          <w:sz w:val="32"/>
          <w:szCs w:val="32"/>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2C">
      <w:pPr>
        <w:rPr>
          <w:rFonts w:ascii="Museo Sans 700" w:cs="Museo Sans 700" w:eastAsia="Museo Sans 700" w:hAnsi="Museo Sans 700"/>
          <w:b w:val="1"/>
          <w:color w:val="00aec7"/>
          <w:sz w:val="32"/>
          <w:szCs w:val="32"/>
          <w:highlight w:val="white"/>
        </w:rPr>
      </w:pPr>
      <w:r w:rsidDel="00000000" w:rsidR="00000000" w:rsidRPr="00000000">
        <w:rPr>
          <w:rFonts w:ascii="Museo Sans 700" w:cs="Museo Sans 700" w:eastAsia="Museo Sans 700" w:hAnsi="Museo Sans 700"/>
          <w:b w:val="1"/>
          <w:color w:val="00aec7"/>
          <w:sz w:val="32"/>
          <w:szCs w:val="32"/>
          <w:highlight w:val="white"/>
          <w:rtl w:val="0"/>
        </w:rPr>
        <w:t xml:space="preserve">Routines to Create Supportive Environments</w:t>
      </w:r>
    </w:p>
    <w:p w:rsidR="00000000" w:rsidDel="00000000" w:rsidP="00000000" w:rsidRDefault="00000000" w:rsidRPr="00000000" w14:paraId="0000002D">
      <w:pPr>
        <w:rPr>
          <w:b w:val="1"/>
          <w:color w:val="000000"/>
          <w:sz w:val="28"/>
          <w:szCs w:val="28"/>
        </w:rPr>
      </w:pPr>
      <w:r w:rsidDel="00000000" w:rsidR="00000000" w:rsidRPr="00000000">
        <w:rPr/>
        <w:drawing>
          <wp:inline distB="0" distT="0" distL="0" distR="0">
            <wp:extent cx="6030605" cy="3392216"/>
            <wp:effectExtent b="0" l="0" r="0" t="0"/>
            <wp:docPr id="1072"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6030605" cy="3392216"/>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rPr>
          <w:b w:val="1"/>
          <w:color w:val="000000"/>
          <w:sz w:val="24"/>
          <w:szCs w:val="24"/>
        </w:rPr>
      </w:pPr>
      <w:r w:rsidDel="00000000" w:rsidR="00000000" w:rsidRPr="00000000">
        <w:rPr>
          <w:b w:val="1"/>
          <w:color w:val="000000"/>
          <w:sz w:val="24"/>
          <w:szCs w:val="24"/>
          <w:rtl w:val="0"/>
        </w:rPr>
        <w:t xml:space="preserve">Restorative Conversations</w:t>
      </w:r>
    </w:p>
    <w:p w:rsidR="00000000" w:rsidDel="00000000" w:rsidP="00000000" w:rsidRDefault="00000000" w:rsidRPr="00000000" w14:paraId="0000002F">
      <w:pPr>
        <w:numPr>
          <w:ilvl w:val="0"/>
          <w:numId w:val="6"/>
        </w:numPr>
        <w:ind w:left="720" w:hanging="360"/>
        <w:rPr>
          <w:color w:val="000000"/>
          <w:sz w:val="24"/>
          <w:szCs w:val="24"/>
        </w:rPr>
      </w:pPr>
      <w:r w:rsidDel="00000000" w:rsidR="00000000" w:rsidRPr="00000000">
        <w:rPr>
          <w:color w:val="000000"/>
          <w:sz w:val="24"/>
          <w:szCs w:val="24"/>
          <w:rtl w:val="0"/>
        </w:rPr>
        <w:t xml:space="preserve">Read the Non-Example/Example below</w:t>
      </w:r>
    </w:p>
    <w:tbl>
      <w:tblPr>
        <w:tblStyle w:val="Table3"/>
        <w:tblW w:w="1022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24"/>
        <w:tblGridChange w:id="0">
          <w:tblGrid>
            <w:gridCol w:w="10224"/>
          </w:tblGrid>
        </w:tblGridChange>
      </w:tblGrid>
      <w:tr>
        <w:tc>
          <w:tcPr>
            <w:shd w:fill="f4364c" w:val="clear"/>
            <w:tcMar>
              <w:top w:w="100.0" w:type="dxa"/>
              <w:left w:w="100.0" w:type="dxa"/>
              <w:bottom w:w="100.0" w:type="dxa"/>
              <w:right w:w="100.0" w:type="dxa"/>
            </w:tcMar>
          </w:tcPr>
          <w:p w:rsidR="00000000" w:rsidDel="00000000" w:rsidP="00000000" w:rsidRDefault="00000000" w:rsidRPr="00000000" w14:paraId="00000030">
            <w:pPr>
              <w:jc w:val="center"/>
              <w:rPr>
                <w:b w:val="1"/>
                <w:color w:val="ffffff"/>
                <w:sz w:val="24"/>
                <w:szCs w:val="24"/>
              </w:rPr>
            </w:pPr>
            <w:r w:rsidDel="00000000" w:rsidR="00000000" w:rsidRPr="00000000">
              <w:rPr>
                <w:b w:val="1"/>
                <w:color w:val="ffffff"/>
                <w:sz w:val="24"/>
                <w:szCs w:val="24"/>
                <w:rtl w:val="0"/>
              </w:rPr>
              <w:t xml:space="preserve">Non-Example </w:t>
            </w:r>
          </w:p>
        </w:tc>
      </w:tr>
      <w:tr>
        <w:tc>
          <w:tcPr>
            <w:shd w:fill="auto" w:val="clear"/>
            <w:tcMar>
              <w:top w:w="100.0" w:type="dxa"/>
              <w:left w:w="100.0" w:type="dxa"/>
              <w:bottom w:w="100.0" w:type="dxa"/>
              <w:right w:w="100.0" w:type="dxa"/>
            </w:tcMar>
          </w:tcPr>
          <w:p w:rsidR="00000000" w:rsidDel="00000000" w:rsidP="00000000" w:rsidRDefault="00000000" w:rsidRPr="00000000" w14:paraId="00000031">
            <w:pPr>
              <w:rPr>
                <w:color w:val="000000"/>
                <w:sz w:val="24"/>
                <w:szCs w:val="24"/>
              </w:rPr>
            </w:pPr>
            <w:r w:rsidDel="00000000" w:rsidR="00000000" w:rsidRPr="00000000">
              <w:rPr>
                <w:color w:val="000000"/>
                <w:sz w:val="24"/>
                <w:szCs w:val="24"/>
                <w:rtl w:val="0"/>
              </w:rPr>
              <w:t xml:space="preserve">Marcus: (shouts out answer without raising hand) It’s 22! Duh! </w:t>
            </w:r>
          </w:p>
          <w:p w:rsidR="00000000" w:rsidDel="00000000" w:rsidP="00000000" w:rsidRDefault="00000000" w:rsidRPr="00000000" w14:paraId="00000032">
            <w:pPr>
              <w:rPr>
                <w:color w:val="000000"/>
                <w:sz w:val="24"/>
                <w:szCs w:val="24"/>
              </w:rPr>
            </w:pPr>
            <w:r w:rsidDel="00000000" w:rsidR="00000000" w:rsidRPr="00000000">
              <w:rPr>
                <w:color w:val="000000"/>
                <w:sz w:val="24"/>
                <w:szCs w:val="24"/>
                <w:rtl w:val="0"/>
              </w:rPr>
              <w:t xml:space="preserve">Teacher: Marcus, that’s a warning. We don’t interrupt. </w:t>
            </w:r>
          </w:p>
          <w:p w:rsidR="00000000" w:rsidDel="00000000" w:rsidP="00000000" w:rsidRDefault="00000000" w:rsidRPr="00000000" w14:paraId="00000033">
            <w:pPr>
              <w:rPr>
                <w:color w:val="000000"/>
                <w:sz w:val="24"/>
                <w:szCs w:val="24"/>
              </w:rPr>
            </w:pPr>
            <w:r w:rsidDel="00000000" w:rsidR="00000000" w:rsidRPr="00000000">
              <w:rPr>
                <w:color w:val="000000"/>
                <w:sz w:val="24"/>
                <w:szCs w:val="24"/>
                <w:rtl w:val="0"/>
              </w:rPr>
              <w:t xml:space="preserve">Marcus: (eye roll) </w:t>
            </w:r>
          </w:p>
          <w:p w:rsidR="00000000" w:rsidDel="00000000" w:rsidP="00000000" w:rsidRDefault="00000000" w:rsidRPr="00000000" w14:paraId="00000034">
            <w:pPr>
              <w:rPr>
                <w:color w:val="000000"/>
                <w:sz w:val="24"/>
                <w:szCs w:val="24"/>
              </w:rPr>
            </w:pPr>
            <w:r w:rsidDel="00000000" w:rsidR="00000000" w:rsidRPr="00000000">
              <w:rPr>
                <w:color w:val="000000"/>
                <w:sz w:val="24"/>
                <w:szCs w:val="24"/>
                <w:rtl w:val="0"/>
              </w:rPr>
              <w:t xml:space="preserve">Teacher: What is 2 x 8, Jessica? </w:t>
            </w:r>
          </w:p>
          <w:p w:rsidR="00000000" w:rsidDel="00000000" w:rsidP="00000000" w:rsidRDefault="00000000" w:rsidRPr="00000000" w14:paraId="00000035">
            <w:pPr>
              <w:rPr>
                <w:color w:val="000000"/>
                <w:sz w:val="24"/>
                <w:szCs w:val="24"/>
              </w:rPr>
            </w:pPr>
            <w:r w:rsidDel="00000000" w:rsidR="00000000" w:rsidRPr="00000000">
              <w:rPr>
                <w:color w:val="000000"/>
                <w:sz w:val="24"/>
                <w:szCs w:val="24"/>
                <w:rtl w:val="0"/>
              </w:rPr>
              <w:t xml:space="preserve">Marcus: It’s 8! </w:t>
            </w:r>
          </w:p>
          <w:p w:rsidR="00000000" w:rsidDel="00000000" w:rsidP="00000000" w:rsidRDefault="00000000" w:rsidRPr="00000000" w14:paraId="00000036">
            <w:pPr>
              <w:rPr>
                <w:color w:val="000000"/>
                <w:sz w:val="24"/>
                <w:szCs w:val="24"/>
              </w:rPr>
            </w:pPr>
            <w:r w:rsidDel="00000000" w:rsidR="00000000" w:rsidRPr="00000000">
              <w:rPr>
                <w:color w:val="000000"/>
                <w:sz w:val="24"/>
                <w:szCs w:val="24"/>
                <w:rtl w:val="0"/>
              </w:rPr>
              <w:t xml:space="preserve">Teacher: Marcus, that’s your second warning. I’m moving your clip. The next time is a phone call home. </w:t>
            </w:r>
          </w:p>
          <w:p w:rsidR="00000000" w:rsidDel="00000000" w:rsidP="00000000" w:rsidRDefault="00000000" w:rsidRPr="00000000" w14:paraId="00000037">
            <w:pPr>
              <w:rPr>
                <w:color w:val="000000"/>
                <w:sz w:val="24"/>
                <w:szCs w:val="24"/>
              </w:rPr>
            </w:pPr>
            <w:r w:rsidDel="00000000" w:rsidR="00000000" w:rsidRPr="00000000">
              <w:rPr>
                <w:color w:val="000000"/>
                <w:sz w:val="24"/>
                <w:szCs w:val="24"/>
                <w:rtl w:val="0"/>
              </w:rPr>
              <w:t xml:space="preserve">Marcus: I’m just answering the question. Jeez. Everybody in this class is so slow. </w:t>
            </w:r>
          </w:p>
          <w:p w:rsidR="00000000" w:rsidDel="00000000" w:rsidP="00000000" w:rsidRDefault="00000000" w:rsidRPr="00000000" w14:paraId="00000038">
            <w:pPr>
              <w:rPr>
                <w:b w:val="1"/>
                <w:color w:val="000000"/>
                <w:sz w:val="24"/>
                <w:szCs w:val="24"/>
              </w:rPr>
            </w:pPr>
            <w:r w:rsidDel="00000000" w:rsidR="00000000" w:rsidRPr="00000000">
              <w:rPr>
                <w:color w:val="000000"/>
                <w:sz w:val="24"/>
                <w:szCs w:val="24"/>
                <w:rtl w:val="0"/>
              </w:rPr>
              <w:t xml:space="preserve">Teacher: That’s it. Move your clip again and head to the hall. No recess and a phone call home. </w:t>
            </w:r>
            <w:r w:rsidDel="00000000" w:rsidR="00000000" w:rsidRPr="00000000">
              <w:rPr>
                <w:rtl w:val="0"/>
              </w:rPr>
            </w:r>
          </w:p>
        </w:tc>
      </w:tr>
    </w:tbl>
    <w:p w:rsidR="00000000" w:rsidDel="00000000" w:rsidP="00000000" w:rsidRDefault="00000000" w:rsidRPr="00000000" w14:paraId="00000039">
      <w:pPr>
        <w:rPr>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A">
      <w:pPr>
        <w:rPr>
          <w:b w:val="1"/>
          <w:color w:val="000000"/>
          <w:sz w:val="24"/>
          <w:szCs w:val="24"/>
        </w:rPr>
      </w:pPr>
      <w:r w:rsidDel="00000000" w:rsidR="00000000" w:rsidRPr="00000000">
        <w:rPr>
          <w:rtl w:val="0"/>
        </w:rPr>
      </w:r>
    </w:p>
    <w:tbl>
      <w:tblPr>
        <w:tblStyle w:val="Table4"/>
        <w:tblW w:w="1022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24"/>
        <w:tblGridChange w:id="0">
          <w:tblGrid>
            <w:gridCol w:w="10224"/>
          </w:tblGrid>
        </w:tblGridChange>
      </w:tblGrid>
      <w:tr>
        <w:tc>
          <w:tcPr>
            <w:shd w:fill="00aec7" w:val="clear"/>
            <w:tcMar>
              <w:top w:w="100.0" w:type="dxa"/>
              <w:left w:w="100.0" w:type="dxa"/>
              <w:bottom w:w="100.0" w:type="dxa"/>
              <w:right w:w="100.0" w:type="dxa"/>
            </w:tcMar>
          </w:tcPr>
          <w:p w:rsidR="00000000" w:rsidDel="00000000" w:rsidP="00000000" w:rsidRDefault="00000000" w:rsidRPr="00000000" w14:paraId="0000003B">
            <w:pPr>
              <w:jc w:val="center"/>
              <w:rPr>
                <w:b w:val="1"/>
                <w:color w:val="ffffff"/>
                <w:sz w:val="24"/>
                <w:szCs w:val="24"/>
              </w:rPr>
            </w:pPr>
            <w:r w:rsidDel="00000000" w:rsidR="00000000" w:rsidRPr="00000000">
              <w:rPr>
                <w:b w:val="1"/>
                <w:color w:val="ffffff"/>
                <w:sz w:val="24"/>
                <w:szCs w:val="24"/>
                <w:rtl w:val="0"/>
              </w:rPr>
              <w:t xml:space="preserve">Example of Restorative Conversation </w:t>
            </w:r>
          </w:p>
        </w:tc>
      </w:tr>
      <w:tr>
        <w:tc>
          <w:tcPr>
            <w:shd w:fill="auto" w:val="clear"/>
            <w:tcMar>
              <w:top w:w="100.0" w:type="dxa"/>
              <w:left w:w="100.0" w:type="dxa"/>
              <w:bottom w:w="100.0" w:type="dxa"/>
              <w:right w:w="100.0" w:type="dxa"/>
            </w:tcMar>
          </w:tcPr>
          <w:p w:rsidR="00000000" w:rsidDel="00000000" w:rsidP="00000000" w:rsidRDefault="00000000" w:rsidRPr="00000000" w14:paraId="0000003C">
            <w:pPr>
              <w:rPr>
                <w:color w:val="000000"/>
                <w:sz w:val="24"/>
                <w:szCs w:val="24"/>
              </w:rPr>
            </w:pPr>
            <w:r w:rsidDel="00000000" w:rsidR="00000000" w:rsidRPr="00000000">
              <w:rPr>
                <w:color w:val="000000"/>
                <w:sz w:val="24"/>
                <w:szCs w:val="24"/>
                <w:rtl w:val="0"/>
              </w:rPr>
              <w:t xml:space="preserve">Marcus: (shouts out answer without raising hand) It’s 22! </w:t>
            </w:r>
          </w:p>
          <w:p w:rsidR="00000000" w:rsidDel="00000000" w:rsidP="00000000" w:rsidRDefault="00000000" w:rsidRPr="00000000" w14:paraId="0000003D">
            <w:pPr>
              <w:rPr>
                <w:color w:val="000000"/>
                <w:sz w:val="24"/>
                <w:szCs w:val="24"/>
              </w:rPr>
            </w:pPr>
            <w:r w:rsidDel="00000000" w:rsidR="00000000" w:rsidRPr="00000000">
              <w:rPr>
                <w:color w:val="000000"/>
                <w:sz w:val="24"/>
                <w:szCs w:val="24"/>
                <w:rtl w:val="0"/>
              </w:rPr>
              <w:t xml:space="preserve">Teacher: (moves closer to Marcus) Marcus, I’m glad you’re excited to show what you know, but let’s give everyone a chance. … What is 2 x 8, Jessica? </w:t>
            </w:r>
          </w:p>
          <w:p w:rsidR="00000000" w:rsidDel="00000000" w:rsidP="00000000" w:rsidRDefault="00000000" w:rsidRPr="00000000" w14:paraId="0000003E">
            <w:pPr>
              <w:rPr>
                <w:color w:val="000000"/>
                <w:sz w:val="24"/>
                <w:szCs w:val="24"/>
              </w:rPr>
            </w:pPr>
            <w:r w:rsidDel="00000000" w:rsidR="00000000" w:rsidRPr="00000000">
              <w:rPr>
                <w:color w:val="000000"/>
                <w:sz w:val="24"/>
                <w:szCs w:val="24"/>
                <w:rtl w:val="0"/>
              </w:rPr>
              <w:t xml:space="preserve">Marcus: It’s 8! </w:t>
            </w:r>
          </w:p>
          <w:p w:rsidR="00000000" w:rsidDel="00000000" w:rsidP="00000000" w:rsidRDefault="00000000" w:rsidRPr="00000000" w14:paraId="0000003F">
            <w:pPr>
              <w:rPr>
                <w:color w:val="000000"/>
                <w:sz w:val="24"/>
                <w:szCs w:val="24"/>
              </w:rPr>
            </w:pPr>
            <w:r w:rsidDel="00000000" w:rsidR="00000000" w:rsidRPr="00000000">
              <w:rPr>
                <w:color w:val="000000"/>
                <w:sz w:val="24"/>
                <w:szCs w:val="24"/>
                <w:rtl w:val="0"/>
              </w:rPr>
              <w:t xml:space="preserve">Teacher: (to class) Let’s take a minute to share our answers with a partner. Turn to your shoulder partner and discuss your answer. Make sure that you can prove your answer in two different ways. We’ll come back together in one minute. (quietly) Marcus, you seem to be having trouble respecting our community rules. If you need to, you’re welcome to take a break in our cool-down area, or you can continue to participate if you can do so without interrupting others. It might help to write down your answers on a whiteboard and you can check them off or correct them, even if you don’t get to share with the whole class. Either way, you and I can chat about how to fix this problem after class. I know you can do it. </w:t>
            </w:r>
          </w:p>
          <w:p w:rsidR="00000000" w:rsidDel="00000000" w:rsidP="00000000" w:rsidRDefault="00000000" w:rsidRPr="00000000" w14:paraId="00000040">
            <w:pPr>
              <w:rPr>
                <w:color w:val="000000"/>
                <w:sz w:val="24"/>
                <w:szCs w:val="24"/>
              </w:rPr>
            </w:pPr>
            <w:r w:rsidDel="00000000" w:rsidR="00000000" w:rsidRPr="00000000">
              <w:rPr>
                <w:color w:val="000000"/>
                <w:sz w:val="24"/>
                <w:szCs w:val="24"/>
                <w:rtl w:val="0"/>
              </w:rPr>
              <w:t xml:space="preserve">Marcus: (chooses to write his answers and sits quietly for the rest of the fast fact review) </w:t>
            </w:r>
          </w:p>
          <w:p w:rsidR="00000000" w:rsidDel="00000000" w:rsidP="00000000" w:rsidRDefault="00000000" w:rsidRPr="00000000" w14:paraId="00000041">
            <w:pPr>
              <w:rPr>
                <w:color w:val="000000"/>
                <w:sz w:val="24"/>
                <w:szCs w:val="24"/>
              </w:rPr>
            </w:pPr>
            <w:r w:rsidDel="00000000" w:rsidR="00000000" w:rsidRPr="00000000">
              <w:rPr>
                <w:color w:val="000000"/>
                <w:sz w:val="24"/>
                <w:szCs w:val="24"/>
                <w:rtl w:val="0"/>
              </w:rPr>
              <w:t xml:space="preserve">After class … </w:t>
            </w:r>
          </w:p>
          <w:p w:rsidR="00000000" w:rsidDel="00000000" w:rsidP="00000000" w:rsidRDefault="00000000" w:rsidRPr="00000000" w14:paraId="00000042">
            <w:pPr>
              <w:rPr>
                <w:color w:val="000000"/>
                <w:sz w:val="24"/>
                <w:szCs w:val="24"/>
              </w:rPr>
            </w:pPr>
            <w:r w:rsidDel="00000000" w:rsidR="00000000" w:rsidRPr="00000000">
              <w:rPr>
                <w:color w:val="000000"/>
                <w:sz w:val="24"/>
                <w:szCs w:val="24"/>
                <w:rtl w:val="0"/>
              </w:rPr>
              <w:t xml:space="preserve">Teacher: Marcus, I want to talk about what happened in class today. One of our class rules is to respect the speaker. You struggled with this today. Why do you think we have that rule? </w:t>
            </w:r>
          </w:p>
          <w:p w:rsidR="00000000" w:rsidDel="00000000" w:rsidP="00000000" w:rsidRDefault="00000000" w:rsidRPr="00000000" w14:paraId="00000043">
            <w:pPr>
              <w:rPr>
                <w:color w:val="000000"/>
                <w:sz w:val="24"/>
                <w:szCs w:val="24"/>
              </w:rPr>
            </w:pPr>
            <w:r w:rsidDel="00000000" w:rsidR="00000000" w:rsidRPr="00000000">
              <w:rPr>
                <w:color w:val="000000"/>
                <w:sz w:val="24"/>
                <w:szCs w:val="24"/>
                <w:rtl w:val="0"/>
              </w:rPr>
              <w:t xml:space="preserve">Marcus: So that everyone gets a chance to speak and feel heard. </w:t>
            </w:r>
          </w:p>
          <w:p w:rsidR="00000000" w:rsidDel="00000000" w:rsidP="00000000" w:rsidRDefault="00000000" w:rsidRPr="00000000" w14:paraId="00000044">
            <w:pPr>
              <w:rPr>
                <w:color w:val="000000"/>
                <w:sz w:val="24"/>
                <w:szCs w:val="24"/>
              </w:rPr>
            </w:pPr>
            <w:r w:rsidDel="00000000" w:rsidR="00000000" w:rsidRPr="00000000">
              <w:rPr>
                <w:color w:val="000000"/>
                <w:sz w:val="24"/>
                <w:szCs w:val="24"/>
                <w:rtl w:val="0"/>
              </w:rPr>
              <w:t xml:space="preserve">Teacher: That’s right. Also, when we’re practicing math, it’s important that I can tell who understands and who needs more help. When you interrupt, I don’t know who needs more practice. Now that you’ve had a minute to think about it, how did your actions affect our class today? </w:t>
            </w:r>
          </w:p>
          <w:p w:rsidR="00000000" w:rsidDel="00000000" w:rsidP="00000000" w:rsidRDefault="00000000" w:rsidRPr="00000000" w14:paraId="00000045">
            <w:pPr>
              <w:rPr>
                <w:color w:val="000000"/>
                <w:sz w:val="24"/>
                <w:szCs w:val="24"/>
              </w:rPr>
            </w:pPr>
            <w:r w:rsidDel="00000000" w:rsidR="00000000" w:rsidRPr="00000000">
              <w:rPr>
                <w:color w:val="000000"/>
                <w:sz w:val="24"/>
                <w:szCs w:val="24"/>
                <w:rtl w:val="0"/>
              </w:rPr>
              <w:t xml:space="preserve">Marcus: I kept us from practicing, and I didn’t show respect to Jessica. </w:t>
            </w:r>
          </w:p>
          <w:p w:rsidR="00000000" w:rsidDel="00000000" w:rsidP="00000000" w:rsidRDefault="00000000" w:rsidRPr="00000000" w14:paraId="00000046">
            <w:pPr>
              <w:rPr>
                <w:color w:val="000000"/>
                <w:sz w:val="24"/>
                <w:szCs w:val="24"/>
              </w:rPr>
            </w:pPr>
            <w:r w:rsidDel="00000000" w:rsidR="00000000" w:rsidRPr="00000000">
              <w:rPr>
                <w:color w:val="000000"/>
                <w:sz w:val="24"/>
                <w:szCs w:val="24"/>
                <w:rtl w:val="0"/>
              </w:rPr>
              <w:t xml:space="preserve">Teacher: Right, and what would happen if you interrupted practice every day. </w:t>
            </w:r>
          </w:p>
          <w:p w:rsidR="00000000" w:rsidDel="00000000" w:rsidP="00000000" w:rsidRDefault="00000000" w:rsidRPr="00000000" w14:paraId="00000047">
            <w:pPr>
              <w:rPr>
                <w:color w:val="000000"/>
                <w:sz w:val="24"/>
                <w:szCs w:val="24"/>
              </w:rPr>
            </w:pPr>
            <w:r w:rsidDel="00000000" w:rsidR="00000000" w:rsidRPr="00000000">
              <w:rPr>
                <w:color w:val="000000"/>
                <w:sz w:val="24"/>
                <w:szCs w:val="24"/>
                <w:rtl w:val="0"/>
              </w:rPr>
              <w:t xml:space="preserve">Marcus: We wouldn’t get better at math. Teacher: That could be. How do you think you can make this right? </w:t>
            </w:r>
          </w:p>
          <w:p w:rsidR="00000000" w:rsidDel="00000000" w:rsidP="00000000" w:rsidRDefault="00000000" w:rsidRPr="00000000" w14:paraId="00000048">
            <w:pPr>
              <w:rPr>
                <w:color w:val="000000"/>
                <w:sz w:val="24"/>
                <w:szCs w:val="24"/>
              </w:rPr>
            </w:pPr>
            <w:r w:rsidDel="00000000" w:rsidR="00000000" w:rsidRPr="00000000">
              <w:rPr>
                <w:color w:val="000000"/>
                <w:sz w:val="24"/>
                <w:szCs w:val="24"/>
                <w:rtl w:val="0"/>
              </w:rPr>
              <w:t xml:space="preserve">Marcus: I can apologize to Jessica before class tomorrow. Also, I will raise my hand before I answer. </w:t>
            </w:r>
          </w:p>
          <w:p w:rsidR="00000000" w:rsidDel="00000000" w:rsidP="00000000" w:rsidRDefault="00000000" w:rsidRPr="00000000" w14:paraId="00000049">
            <w:pPr>
              <w:rPr>
                <w:b w:val="1"/>
                <w:color w:val="000000"/>
                <w:sz w:val="24"/>
                <w:szCs w:val="24"/>
              </w:rPr>
            </w:pPr>
            <w:r w:rsidDel="00000000" w:rsidR="00000000" w:rsidRPr="00000000">
              <w:rPr>
                <w:color w:val="000000"/>
                <w:sz w:val="24"/>
                <w:szCs w:val="24"/>
                <w:rtl w:val="0"/>
              </w:rPr>
              <w:t xml:space="preserve">Teacher: Great – if your hand is raised, I’ll know you are excited to show what you know. I won’t be able to call on you every time, but I’ll make sure you get at least one chance in class. Also, I think it’s a great idea to apologize to Jessica. Why don’t you write your apology today during lunch, and I’ll read it and help you with any needed revisions. Make sure to include what you did wrong and your plan for doing better in the future. Feel free to use the sample apology in the back of the room to help you get started.</w:t>
            </w:r>
            <w:r w:rsidDel="00000000" w:rsidR="00000000" w:rsidRPr="00000000">
              <w:rPr>
                <w:rtl w:val="0"/>
              </w:rPr>
            </w:r>
          </w:p>
        </w:tc>
      </w:tr>
    </w:tbl>
    <w:p w:rsidR="00000000" w:rsidDel="00000000" w:rsidP="00000000" w:rsidRDefault="00000000" w:rsidRPr="00000000" w14:paraId="0000004A">
      <w:pPr>
        <w:rPr>
          <w:b w:val="1"/>
          <w:color w:val="000000"/>
          <w:sz w:val="24"/>
          <w:szCs w:val="24"/>
        </w:rPr>
      </w:pPr>
      <w:r w:rsidDel="00000000" w:rsidR="00000000" w:rsidRPr="00000000">
        <w:rPr>
          <w:rtl w:val="0"/>
        </w:rPr>
      </w:r>
    </w:p>
    <w:p w:rsidR="00000000" w:rsidDel="00000000" w:rsidP="00000000" w:rsidRDefault="00000000" w:rsidRPr="00000000" w14:paraId="0000004B">
      <w:pPr>
        <w:numPr>
          <w:ilvl w:val="0"/>
          <w:numId w:val="6"/>
        </w:numPr>
        <w:ind w:left="720" w:hanging="360"/>
        <w:rPr>
          <w:color w:val="000000"/>
          <w:sz w:val="24"/>
          <w:szCs w:val="24"/>
        </w:rPr>
      </w:pPr>
      <w:r w:rsidDel="00000000" w:rsidR="00000000" w:rsidRPr="00000000">
        <w:rPr>
          <w:color w:val="000000"/>
          <w:sz w:val="24"/>
          <w:szCs w:val="24"/>
          <w:rtl w:val="0"/>
        </w:rPr>
        <w:t xml:space="preserve">Reflect on these questions: </w:t>
      </w:r>
    </w:p>
    <w:p w:rsidR="00000000" w:rsidDel="00000000" w:rsidP="00000000" w:rsidRDefault="00000000" w:rsidRPr="00000000" w14:paraId="0000004C">
      <w:pPr>
        <w:spacing w:after="0" w:lineRule="auto"/>
        <w:ind w:left="720" w:firstLine="0"/>
        <w:rPr>
          <w:color w:val="000000"/>
          <w:sz w:val="24"/>
          <w:szCs w:val="24"/>
        </w:rPr>
      </w:pPr>
      <w:r w:rsidDel="00000000" w:rsidR="00000000" w:rsidRPr="00000000">
        <w:rPr>
          <w:rtl w:val="0"/>
        </w:rPr>
      </w:r>
    </w:p>
    <w:p w:rsidR="00000000" w:rsidDel="00000000" w:rsidP="00000000" w:rsidRDefault="00000000" w:rsidRPr="00000000" w14:paraId="0000004D">
      <w:pPr>
        <w:widowControl w:val="0"/>
        <w:numPr>
          <w:ilvl w:val="0"/>
          <w:numId w:val="2"/>
        </w:numPr>
        <w:spacing w:after="200" w:lineRule="auto"/>
        <w:ind w:left="1440" w:hanging="360"/>
        <w:rPr>
          <w:color w:val="000000"/>
          <w:sz w:val="24"/>
          <w:szCs w:val="24"/>
          <w:shd w:fill="faf9f8" w:val="clear"/>
        </w:rPr>
      </w:pPr>
      <w:r w:rsidDel="00000000" w:rsidR="00000000" w:rsidRPr="00000000">
        <w:rPr>
          <w:color w:val="000000"/>
          <w:sz w:val="24"/>
          <w:szCs w:val="24"/>
          <w:shd w:fill="faf9f8" w:val="clear"/>
          <w:rtl w:val="0"/>
        </w:rPr>
        <w:t xml:space="preserve">What is the end result of the non example interaction? What is the end result of the example interaction? Which result is most likely to yield a transferrable or long term solution?</w:t>
      </w:r>
    </w:p>
    <w:p w:rsidR="00000000" w:rsidDel="00000000" w:rsidP="00000000" w:rsidRDefault="00000000" w:rsidRPr="00000000" w14:paraId="0000004E">
      <w:pPr>
        <w:widowControl w:val="0"/>
        <w:numPr>
          <w:ilvl w:val="0"/>
          <w:numId w:val="2"/>
        </w:numPr>
        <w:spacing w:after="200" w:lineRule="auto"/>
        <w:ind w:left="1440" w:hanging="360"/>
        <w:rPr>
          <w:color w:val="000000"/>
          <w:sz w:val="24"/>
          <w:szCs w:val="24"/>
          <w:shd w:fill="faf9f8" w:val="clear"/>
        </w:rPr>
      </w:pPr>
      <w:r w:rsidDel="00000000" w:rsidR="00000000" w:rsidRPr="00000000">
        <w:rPr>
          <w:color w:val="000000"/>
          <w:sz w:val="24"/>
          <w:szCs w:val="24"/>
          <w:shd w:fill="faf9f8" w:val="clear"/>
          <w:rtl w:val="0"/>
        </w:rPr>
        <w:t xml:space="preserve">The non example is a more efficient approach. What is lost with this efficiency?</w:t>
      </w:r>
    </w:p>
    <w:p w:rsidR="00000000" w:rsidDel="00000000" w:rsidP="00000000" w:rsidRDefault="00000000" w:rsidRPr="00000000" w14:paraId="0000004F">
      <w:pPr>
        <w:widowControl w:val="0"/>
        <w:numPr>
          <w:ilvl w:val="0"/>
          <w:numId w:val="2"/>
        </w:numPr>
        <w:spacing w:after="200" w:lineRule="auto"/>
        <w:ind w:left="1440" w:hanging="360"/>
        <w:rPr>
          <w:color w:val="000000"/>
          <w:sz w:val="24"/>
          <w:szCs w:val="24"/>
          <w:shd w:fill="faf9f8" w:val="clear"/>
        </w:rPr>
      </w:pPr>
      <w:r w:rsidDel="00000000" w:rsidR="00000000" w:rsidRPr="00000000">
        <w:rPr>
          <w:color w:val="000000"/>
          <w:sz w:val="24"/>
          <w:szCs w:val="24"/>
          <w:shd w:fill="faf9f8" w:val="clear"/>
          <w:rtl w:val="0"/>
        </w:rPr>
        <w:t xml:space="preserve">What structures and/or systems does the example teacher have in place to make her approach possible?</w:t>
      </w:r>
    </w:p>
    <w:p w:rsidR="00000000" w:rsidDel="00000000" w:rsidP="00000000" w:rsidRDefault="00000000" w:rsidRPr="00000000" w14:paraId="00000050">
      <w:pPr>
        <w:widowControl w:val="0"/>
        <w:spacing w:after="0" w:lineRule="auto"/>
        <w:ind w:left="1440" w:firstLine="0"/>
        <w:rPr>
          <w:color w:val="000000"/>
          <w:sz w:val="24"/>
          <w:szCs w:val="24"/>
          <w:shd w:fill="faf9f8" w:val="clear"/>
        </w:rPr>
      </w:pPr>
      <w:r w:rsidDel="00000000" w:rsidR="00000000" w:rsidRPr="00000000">
        <w:rPr>
          <w:rtl w:val="0"/>
        </w:rPr>
      </w:r>
    </w:p>
    <w:p w:rsidR="00000000" w:rsidDel="00000000" w:rsidP="00000000" w:rsidRDefault="00000000" w:rsidRPr="00000000" w14:paraId="00000051">
      <w:pPr>
        <w:numPr>
          <w:ilvl w:val="0"/>
          <w:numId w:val="6"/>
        </w:numPr>
        <w:ind w:left="720" w:hanging="360"/>
        <w:rPr>
          <w:color w:val="000000"/>
          <w:sz w:val="24"/>
          <w:szCs w:val="24"/>
        </w:rPr>
      </w:pPr>
      <w:r w:rsidDel="00000000" w:rsidR="00000000" w:rsidRPr="00000000">
        <w:rPr>
          <w:color w:val="000000"/>
          <w:sz w:val="24"/>
          <w:szCs w:val="24"/>
          <w:rtl w:val="0"/>
        </w:rPr>
        <w:t xml:space="preserve">Discuss with your colleagues</w:t>
      </w:r>
    </w:p>
    <w:p w:rsidR="00000000" w:rsidDel="00000000" w:rsidP="00000000" w:rsidRDefault="00000000" w:rsidRPr="00000000" w14:paraId="00000052">
      <w:pPr>
        <w:rPr>
          <w:b w:val="1"/>
          <w:color w:val="000000"/>
          <w:sz w:val="24"/>
          <w:szCs w:val="24"/>
        </w:rPr>
      </w:pPr>
      <w:r w:rsidDel="00000000" w:rsidR="00000000" w:rsidRPr="00000000">
        <w:rPr>
          <w:rtl w:val="0"/>
        </w:rPr>
      </w:r>
    </w:p>
    <w:p w:rsidR="00000000" w:rsidDel="00000000" w:rsidP="00000000" w:rsidRDefault="00000000" w:rsidRPr="00000000" w14:paraId="00000053">
      <w:pPr>
        <w:rPr>
          <w:b w:val="1"/>
          <w:color w:val="000000"/>
          <w:sz w:val="24"/>
          <w:szCs w:val="24"/>
        </w:rPr>
      </w:pPr>
      <w:r w:rsidDel="00000000" w:rsidR="00000000" w:rsidRPr="00000000">
        <w:rPr>
          <w:b w:val="1"/>
          <w:color w:val="000000"/>
          <w:sz w:val="24"/>
          <w:szCs w:val="24"/>
          <w:rtl w:val="0"/>
        </w:rPr>
        <w:t xml:space="preserve">Link to </w:t>
      </w:r>
      <w:hyperlink r:id="rId12">
        <w:r w:rsidDel="00000000" w:rsidR="00000000" w:rsidRPr="00000000">
          <w:rPr>
            <w:b w:val="1"/>
            <w:color w:val="00aec7"/>
            <w:sz w:val="24"/>
            <w:szCs w:val="24"/>
            <w:u w:val="single"/>
            <w:rtl w:val="0"/>
          </w:rPr>
          <w:t xml:space="preserve">Toolkit on Restorative Conversations</w:t>
        </w:r>
      </w:hyperlink>
      <w:r w:rsidDel="00000000" w:rsidR="00000000" w:rsidRPr="00000000">
        <w:rPr>
          <w:b w:val="1"/>
          <w:color w:val="000000"/>
          <w:sz w:val="24"/>
          <w:szCs w:val="24"/>
          <w:rtl w:val="0"/>
        </w:rPr>
        <w:t xml:space="preserve"> </w:t>
      </w:r>
    </w:p>
    <w:p w:rsidR="00000000" w:rsidDel="00000000" w:rsidP="00000000" w:rsidRDefault="00000000" w:rsidRPr="00000000" w14:paraId="00000054">
      <w:pPr>
        <w:rPr>
          <w:b w:val="1"/>
          <w:color w:val="000000"/>
          <w:sz w:val="24"/>
          <w:szCs w:val="24"/>
        </w:rPr>
      </w:pPr>
      <w:r w:rsidDel="00000000" w:rsidR="00000000" w:rsidRPr="00000000">
        <w:rPr>
          <w:rtl w:val="0"/>
        </w:rPr>
      </w:r>
    </w:p>
    <w:p w:rsidR="00000000" w:rsidDel="00000000" w:rsidP="00000000" w:rsidRDefault="00000000" w:rsidRPr="00000000" w14:paraId="00000055">
      <w:pPr>
        <w:rPr>
          <w:color w:val="000000"/>
          <w:sz w:val="24"/>
          <w:szCs w:val="24"/>
        </w:rPr>
      </w:pPr>
      <w:r w:rsidDel="00000000" w:rsidR="00000000" w:rsidRPr="00000000">
        <w:rPr>
          <w:color w:val="000000"/>
          <w:sz w:val="24"/>
          <w:szCs w:val="24"/>
        </w:rPr>
        <w:drawing>
          <wp:inline distB="114300" distT="114300" distL="114300" distR="114300">
            <wp:extent cx="6492240" cy="3657600"/>
            <wp:effectExtent b="12700" l="12700" r="12700" t="12700"/>
            <wp:docPr id="1074"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6492240" cy="36576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6">
      <w:pPr>
        <w:rPr>
          <w:color w:val="000000"/>
          <w:sz w:val="24"/>
          <w:szCs w:val="24"/>
        </w:rPr>
      </w:pPr>
      <w:r w:rsidDel="00000000" w:rsidR="00000000" w:rsidRPr="00000000">
        <w:rPr>
          <w:rtl w:val="0"/>
        </w:rPr>
      </w:r>
    </w:p>
    <w:p w:rsidR="00000000" w:rsidDel="00000000" w:rsidP="00000000" w:rsidRDefault="00000000" w:rsidRPr="00000000" w14:paraId="00000057">
      <w:pPr>
        <w:rPr>
          <w:color w:val="000000"/>
          <w:sz w:val="24"/>
          <w:szCs w:val="24"/>
        </w:rPr>
      </w:pPr>
      <w:r w:rsidDel="00000000" w:rsidR="00000000" w:rsidRPr="00000000">
        <w:rPr>
          <w:color w:val="000000"/>
          <w:sz w:val="24"/>
          <w:szCs w:val="24"/>
        </w:rPr>
        <w:drawing>
          <wp:inline distB="114300" distT="114300" distL="114300" distR="114300">
            <wp:extent cx="6492240" cy="3657600"/>
            <wp:effectExtent b="12700" l="12700" r="12700" t="12700"/>
            <wp:docPr id="1073"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6492240" cy="36576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8">
      <w:pPr>
        <w:rPr>
          <w:color w:val="000000"/>
          <w:sz w:val="24"/>
          <w:szCs w:val="24"/>
        </w:rPr>
      </w:pPr>
      <w:r w:rsidDel="00000000" w:rsidR="00000000" w:rsidRPr="00000000">
        <w:rPr>
          <w:rtl w:val="0"/>
        </w:rPr>
      </w:r>
    </w:p>
    <w:p w:rsidR="00000000" w:rsidDel="00000000" w:rsidP="00000000" w:rsidRDefault="00000000" w:rsidRPr="00000000" w14:paraId="00000059">
      <w:pPr>
        <w:rPr>
          <w:b w:val="1"/>
          <w:color w:val="000000"/>
          <w:sz w:val="24"/>
          <w:szCs w:val="24"/>
        </w:rPr>
      </w:pPr>
      <w:r w:rsidDel="00000000" w:rsidR="00000000" w:rsidRPr="00000000">
        <w:rPr>
          <w:b w:val="1"/>
          <w:color w:val="000000"/>
          <w:sz w:val="24"/>
          <w:szCs w:val="24"/>
          <w:rtl w:val="0"/>
        </w:rPr>
        <w:t xml:space="preserve">Scenario</w:t>
      </w:r>
    </w:p>
    <w:p w:rsidR="00000000" w:rsidDel="00000000" w:rsidP="00000000" w:rsidRDefault="00000000" w:rsidRPr="00000000" w14:paraId="0000005A">
      <w:pPr>
        <w:spacing w:after="0" w:before="200" w:line="288" w:lineRule="auto"/>
        <w:rPr>
          <w:sz w:val="24"/>
          <w:szCs w:val="24"/>
        </w:rPr>
      </w:pPr>
      <w:r w:rsidDel="00000000" w:rsidR="00000000" w:rsidRPr="00000000">
        <w:rPr>
          <w:sz w:val="24"/>
          <w:szCs w:val="24"/>
          <w:rtl w:val="0"/>
        </w:rPr>
        <w:t xml:space="preserve">It was time for the class to transition from math to music class, but Sandy didn’t want to go to music. When the teacher called her table to line up, Sandy stayed seated. After multiple reminders, Sandy finally rolled her eyes, stood up, and slowly walked to the line. The teacher reminded Sandy that the class needed to be on time to music, but Sandy continued to move slowly. Once to the line, she pushed Keyana out of the way so that she could stand by her friend and not be at the end of the line. The class arrived late to music. When the music teacher asked why, Sandy shouted out, “Because this class is boring!”</w:t>
      </w:r>
    </w:p>
    <w:p w:rsidR="00000000" w:rsidDel="00000000" w:rsidP="00000000" w:rsidRDefault="00000000" w:rsidRPr="00000000" w14:paraId="0000005B">
      <w:pPr>
        <w:rPr>
          <w:color w:val="000000"/>
          <w:sz w:val="24"/>
          <w:szCs w:val="24"/>
        </w:rPr>
      </w:pPr>
      <w:r w:rsidDel="00000000" w:rsidR="00000000" w:rsidRPr="00000000">
        <w:rPr>
          <w:rtl w:val="0"/>
        </w:rPr>
      </w:r>
    </w:p>
    <w:p w:rsidR="00000000" w:rsidDel="00000000" w:rsidP="00000000" w:rsidRDefault="00000000" w:rsidRPr="00000000" w14:paraId="0000005C">
      <w:pPr>
        <w:rPr>
          <w:b w:val="1"/>
          <w:color w:val="000000"/>
          <w:sz w:val="24"/>
          <w:szCs w:val="24"/>
        </w:rPr>
      </w:pPr>
      <w:r w:rsidDel="00000000" w:rsidR="00000000" w:rsidRPr="00000000">
        <w:rPr>
          <w:b w:val="1"/>
          <w:color w:val="000000"/>
          <w:sz w:val="24"/>
          <w:szCs w:val="24"/>
          <w:rtl w:val="0"/>
        </w:rPr>
        <w:t xml:space="preserve">Discussion questions: </w:t>
      </w:r>
    </w:p>
    <w:p w:rsidR="00000000" w:rsidDel="00000000" w:rsidP="00000000" w:rsidRDefault="00000000" w:rsidRPr="00000000" w14:paraId="0000005D">
      <w:pPr>
        <w:widowControl w:val="0"/>
        <w:numPr>
          <w:ilvl w:val="0"/>
          <w:numId w:val="5"/>
        </w:numPr>
        <w:spacing w:after="200" w:lineRule="auto"/>
        <w:ind w:left="720" w:hanging="360"/>
        <w:rPr>
          <w:color w:val="000000"/>
          <w:sz w:val="24"/>
          <w:szCs w:val="24"/>
        </w:rPr>
      </w:pPr>
      <w:r w:rsidDel="00000000" w:rsidR="00000000" w:rsidRPr="00000000">
        <w:rPr>
          <w:color w:val="000000"/>
          <w:sz w:val="24"/>
          <w:szCs w:val="24"/>
          <w:rtl w:val="0"/>
        </w:rPr>
        <w:t xml:space="preserve">What would be the traditional approach to this situation? </w:t>
      </w:r>
    </w:p>
    <w:p w:rsidR="00000000" w:rsidDel="00000000" w:rsidP="00000000" w:rsidRDefault="00000000" w:rsidRPr="00000000" w14:paraId="0000005E">
      <w:pPr>
        <w:widowControl w:val="0"/>
        <w:numPr>
          <w:ilvl w:val="0"/>
          <w:numId w:val="5"/>
        </w:numPr>
        <w:spacing w:after="200" w:lineRule="auto"/>
        <w:ind w:left="720" w:hanging="360"/>
        <w:rPr>
          <w:color w:val="000000"/>
          <w:sz w:val="24"/>
          <w:szCs w:val="24"/>
        </w:rPr>
      </w:pPr>
      <w:r w:rsidDel="00000000" w:rsidR="00000000" w:rsidRPr="00000000">
        <w:rPr>
          <w:color w:val="000000"/>
          <w:sz w:val="24"/>
          <w:szCs w:val="24"/>
          <w:rtl w:val="0"/>
        </w:rPr>
        <w:t xml:space="preserve">What might happen in a restorative approach? Consider the conversation and the follow up.</w:t>
      </w:r>
    </w:p>
    <w:p w:rsidR="00000000" w:rsidDel="00000000" w:rsidP="00000000" w:rsidRDefault="00000000" w:rsidRPr="00000000" w14:paraId="0000005F">
      <w:pPr>
        <w:widowControl w:val="0"/>
        <w:numPr>
          <w:ilvl w:val="0"/>
          <w:numId w:val="5"/>
        </w:numPr>
        <w:spacing w:after="200" w:lineRule="auto"/>
        <w:ind w:left="720" w:hanging="360"/>
        <w:rPr>
          <w:color w:val="000000"/>
          <w:sz w:val="24"/>
          <w:szCs w:val="24"/>
        </w:rPr>
      </w:pPr>
      <w:r w:rsidDel="00000000" w:rsidR="00000000" w:rsidRPr="00000000">
        <w:rPr>
          <w:color w:val="000000"/>
          <w:sz w:val="24"/>
          <w:szCs w:val="24"/>
          <w:rtl w:val="0"/>
        </w:rPr>
        <w:t xml:space="preserve">What needs to happen at the school and district level for this to be possible?</w:t>
      </w:r>
    </w:p>
    <w:p w:rsidR="00000000" w:rsidDel="00000000" w:rsidP="00000000" w:rsidRDefault="00000000" w:rsidRPr="00000000" w14:paraId="00000060">
      <w:pPr>
        <w:spacing w:after="200" w:lineRule="auto"/>
        <w:rPr>
          <w:b w:val="1"/>
          <w:color w:val="000000"/>
          <w:sz w:val="24"/>
          <w:szCs w:val="24"/>
        </w:rPr>
      </w:pPr>
      <w:r w:rsidDel="00000000" w:rsidR="00000000" w:rsidRPr="00000000">
        <w:rPr>
          <w:rtl w:val="0"/>
        </w:rPr>
      </w:r>
    </w:p>
    <w:p w:rsidR="00000000" w:rsidDel="00000000" w:rsidP="00000000" w:rsidRDefault="00000000" w:rsidRPr="00000000" w14:paraId="00000061">
      <w:pPr>
        <w:rPr>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2">
      <w:pPr>
        <w:spacing w:after="120" w:line="264" w:lineRule="auto"/>
        <w:rPr>
          <w:rFonts w:ascii="Museo Sans 700" w:cs="Museo Sans 700" w:eastAsia="Museo Sans 700" w:hAnsi="Museo Sans 700"/>
          <w:color w:val="00aec7"/>
          <w:sz w:val="32"/>
          <w:szCs w:val="32"/>
        </w:rPr>
      </w:pPr>
      <w:r w:rsidDel="00000000" w:rsidR="00000000" w:rsidRPr="00000000">
        <w:rPr>
          <w:rFonts w:ascii="Museo Sans 700" w:cs="Museo Sans 700" w:eastAsia="Museo Sans 700" w:hAnsi="Museo Sans 700"/>
          <w:color w:val="00aec7"/>
          <w:sz w:val="32"/>
          <w:szCs w:val="32"/>
          <w:rtl w:val="0"/>
        </w:rPr>
        <w:t xml:space="preserve">Routines Planner</w:t>
      </w:r>
    </w:p>
    <w:p w:rsidR="00000000" w:rsidDel="00000000" w:rsidP="00000000" w:rsidRDefault="00000000" w:rsidRPr="00000000" w14:paraId="00000063">
      <w:pPr>
        <w:spacing w:after="120" w:line="264" w:lineRule="auto"/>
        <w:rPr>
          <w:color w:val="000000"/>
          <w:sz w:val="24"/>
          <w:szCs w:val="24"/>
        </w:rPr>
      </w:pPr>
      <w:r w:rsidDel="00000000" w:rsidR="00000000" w:rsidRPr="00000000">
        <w:rPr>
          <w:color w:val="000000"/>
          <w:sz w:val="24"/>
          <w:szCs w:val="24"/>
          <w:rtl w:val="0"/>
        </w:rPr>
        <w:t xml:space="preserve">Quick Write – Everything you know about </w:t>
      </w:r>
      <w:r w:rsidDel="00000000" w:rsidR="00000000" w:rsidRPr="00000000">
        <w:rPr>
          <w:rFonts w:ascii="Lato Black" w:cs="Lato Black" w:eastAsia="Lato Black" w:hAnsi="Lato Black"/>
          <w:color w:val="000000"/>
          <w:sz w:val="24"/>
          <w:szCs w:val="24"/>
          <w:rtl w:val="0"/>
        </w:rPr>
        <w:t xml:space="preserve">building a routine </w:t>
      </w:r>
      <w:r w:rsidDel="00000000" w:rsidR="00000000" w:rsidRPr="00000000">
        <w:rPr>
          <w:color w:val="000000"/>
          <w:sz w:val="24"/>
          <w:szCs w:val="24"/>
          <w:rtl w:val="0"/>
        </w:rPr>
        <w:t xml:space="preserve">with students:</w:t>
      </w:r>
    </w:p>
    <w:p w:rsidR="00000000" w:rsidDel="00000000" w:rsidP="00000000" w:rsidRDefault="00000000" w:rsidRPr="00000000" w14:paraId="00000064">
      <w:pPr>
        <w:spacing w:after="120" w:line="264" w:lineRule="auto"/>
        <w:rPr>
          <w:color w:val="000000"/>
          <w:sz w:val="24"/>
          <w:szCs w:val="24"/>
        </w:rPr>
      </w:pPr>
      <w:r w:rsidDel="00000000" w:rsidR="00000000" w:rsidRPr="00000000">
        <w:rPr>
          <w:rtl w:val="0"/>
        </w:rPr>
      </w:r>
    </w:p>
    <w:p w:rsidR="00000000" w:rsidDel="00000000" w:rsidP="00000000" w:rsidRDefault="00000000" w:rsidRPr="00000000" w14:paraId="00000065">
      <w:pPr>
        <w:spacing w:after="120" w:line="264" w:lineRule="auto"/>
        <w:rPr>
          <w:color w:val="000000"/>
          <w:sz w:val="24"/>
          <w:szCs w:val="24"/>
        </w:rPr>
      </w:pPr>
      <w:r w:rsidDel="00000000" w:rsidR="00000000" w:rsidRPr="00000000">
        <w:rPr>
          <w:color w:val="000000"/>
          <w:sz w:val="24"/>
          <w:szCs w:val="24"/>
          <w:rtl w:val="0"/>
        </w:rPr>
        <w:t xml:space="preserve">Consider the Procedures below: </w:t>
      </w:r>
    </w:p>
    <w:p w:rsidR="00000000" w:rsidDel="00000000" w:rsidP="00000000" w:rsidRDefault="00000000" w:rsidRPr="00000000" w14:paraId="00000066">
      <w:pPr>
        <w:numPr>
          <w:ilvl w:val="0"/>
          <w:numId w:val="3"/>
        </w:numPr>
        <w:pBdr>
          <w:top w:space="0" w:sz="0" w:val="nil"/>
          <w:left w:space="0" w:sz="0" w:val="nil"/>
          <w:bottom w:space="0" w:sz="0" w:val="nil"/>
          <w:right w:space="0" w:sz="0" w:val="nil"/>
          <w:between w:space="0" w:sz="0" w:val="nil"/>
        </w:pBdr>
        <w:spacing w:after="0" w:line="264" w:lineRule="auto"/>
        <w:ind w:left="720" w:hanging="360"/>
        <w:rPr>
          <w:color w:val="000000"/>
          <w:sz w:val="24"/>
          <w:szCs w:val="24"/>
        </w:rPr>
      </w:pPr>
      <w:r w:rsidDel="00000000" w:rsidR="00000000" w:rsidRPr="00000000">
        <w:rPr>
          <w:color w:val="000000"/>
          <w:sz w:val="24"/>
          <w:szCs w:val="24"/>
          <w:rtl w:val="0"/>
        </w:rPr>
        <w:t xml:space="preserve">Which ones are on your list? </w:t>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0" w:line="264" w:lineRule="auto"/>
        <w:ind w:left="720" w:firstLine="0"/>
        <w:rPr>
          <w:color w:val="000000"/>
          <w:sz w:val="24"/>
          <w:szCs w:val="24"/>
        </w:rPr>
      </w:pPr>
      <w:r w:rsidDel="00000000" w:rsidR="00000000" w:rsidRPr="00000000">
        <w:rPr>
          <w:rtl w:val="0"/>
        </w:rPr>
      </w:r>
    </w:p>
    <w:p w:rsidR="00000000" w:rsidDel="00000000" w:rsidP="00000000" w:rsidRDefault="00000000" w:rsidRPr="00000000" w14:paraId="00000068">
      <w:pPr>
        <w:numPr>
          <w:ilvl w:val="0"/>
          <w:numId w:val="3"/>
        </w:numPr>
        <w:pBdr>
          <w:top w:space="0" w:sz="0" w:val="nil"/>
          <w:left w:space="0" w:sz="0" w:val="nil"/>
          <w:bottom w:space="0" w:sz="0" w:val="nil"/>
          <w:right w:space="0" w:sz="0" w:val="nil"/>
          <w:between w:space="0" w:sz="0" w:val="nil"/>
        </w:pBdr>
        <w:spacing w:after="0" w:line="264" w:lineRule="auto"/>
        <w:ind w:left="720" w:hanging="360"/>
        <w:rPr>
          <w:color w:val="000000"/>
          <w:sz w:val="24"/>
          <w:szCs w:val="24"/>
        </w:rPr>
      </w:pPr>
      <w:r w:rsidDel="00000000" w:rsidR="00000000" w:rsidRPr="00000000">
        <w:rPr>
          <w:color w:val="000000"/>
          <w:sz w:val="24"/>
          <w:szCs w:val="24"/>
          <w:rtl w:val="0"/>
        </w:rPr>
        <w:t xml:space="preserve">Which might you add? </w:t>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0" w:lineRule="auto"/>
        <w:ind w:left="720" w:firstLine="0"/>
        <w:rPr>
          <w:color w:val="000000"/>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120" w:line="264" w:lineRule="auto"/>
        <w:ind w:left="720" w:firstLine="0"/>
        <w:rPr>
          <w:color w:val="000000"/>
        </w:rPr>
      </w:pPr>
      <w:r w:rsidDel="00000000" w:rsidR="00000000" w:rsidRPr="00000000">
        <w:rPr>
          <w:rtl w:val="0"/>
        </w:rPr>
      </w:r>
    </w:p>
    <w:p w:rsidR="00000000" w:rsidDel="00000000" w:rsidP="00000000" w:rsidRDefault="00000000" w:rsidRPr="00000000" w14:paraId="0000006B">
      <w:pPr>
        <w:spacing w:after="120" w:line="264" w:lineRule="auto"/>
        <w:rPr>
          <w:color w:val="000000"/>
        </w:rPr>
      </w:pPr>
      <w:r w:rsidDel="00000000" w:rsidR="00000000" w:rsidRPr="00000000">
        <w:rPr/>
        <w:drawing>
          <wp:inline distB="0" distT="0" distL="0" distR="0">
            <wp:extent cx="6492240" cy="5560060"/>
            <wp:effectExtent b="0" l="0" r="0" t="0"/>
            <wp:docPr id="1076"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6492240" cy="556006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pacing w:after="120" w:line="264" w:lineRule="auto"/>
        <w:rPr>
          <w:color w:val="000000"/>
        </w:rPr>
      </w:pPr>
      <w:r w:rsidDel="00000000" w:rsidR="00000000" w:rsidRPr="00000000">
        <w:rPr>
          <w:color w:val="000000"/>
          <w:rtl w:val="0"/>
        </w:rPr>
        <w:t xml:space="preserve">Link to </w:t>
      </w:r>
      <w:hyperlink r:id="rId16">
        <w:r w:rsidDel="00000000" w:rsidR="00000000" w:rsidRPr="00000000">
          <w:rPr>
            <w:color w:val="00aec7"/>
            <w:u w:val="single"/>
            <w:rtl w:val="0"/>
          </w:rPr>
          <w:t xml:space="preserve">Common Classroom Procedures</w:t>
        </w:r>
      </w:hyperlink>
      <w:r w:rsidDel="00000000" w:rsidR="00000000" w:rsidRPr="00000000">
        <w:rPr>
          <w:rtl w:val="0"/>
        </w:rPr>
      </w:r>
    </w:p>
    <w:p w:rsidR="00000000" w:rsidDel="00000000" w:rsidP="00000000" w:rsidRDefault="00000000" w:rsidRPr="00000000" w14:paraId="0000006D">
      <w:pPr>
        <w:spacing w:after="120" w:line="264" w:lineRule="auto"/>
        <w:rPr>
          <w:color w:val="000000"/>
        </w:rPr>
      </w:pPr>
      <w:r w:rsidDel="00000000" w:rsidR="00000000" w:rsidRPr="00000000">
        <w:rPr>
          <w:rtl w:val="0"/>
        </w:rPr>
      </w:r>
    </w:p>
    <w:p w:rsidR="00000000" w:rsidDel="00000000" w:rsidP="00000000" w:rsidRDefault="00000000" w:rsidRPr="00000000" w14:paraId="0000006E">
      <w:pPr>
        <w:spacing w:after="120" w:line="264" w:lineRule="auto"/>
        <w:rPr>
          <w:color w:val="000000"/>
        </w:rPr>
      </w:pPr>
      <w:r w:rsidDel="00000000" w:rsidR="00000000" w:rsidRPr="00000000">
        <w:rPr>
          <w:color w:val="000000"/>
          <w:sz w:val="24"/>
          <w:szCs w:val="24"/>
        </w:rPr>
        <w:drawing>
          <wp:inline distB="0" distT="0" distL="0" distR="0">
            <wp:extent cx="5893965" cy="3010495"/>
            <wp:effectExtent b="0" l="0" r="0" t="0"/>
            <wp:docPr id="1075"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5893965" cy="3010495"/>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after="120" w:line="264" w:lineRule="auto"/>
        <w:rPr>
          <w:color w:val="000000"/>
        </w:rPr>
      </w:pPr>
      <w:r w:rsidDel="00000000" w:rsidR="00000000" w:rsidRPr="00000000">
        <w:rPr>
          <w:rtl w:val="0"/>
        </w:rPr>
      </w:r>
    </w:p>
    <w:p w:rsidR="00000000" w:rsidDel="00000000" w:rsidP="00000000" w:rsidRDefault="00000000" w:rsidRPr="00000000" w14:paraId="00000070">
      <w:pPr>
        <w:spacing w:after="120" w:line="264" w:lineRule="auto"/>
        <w:rPr>
          <w:color w:val="000000"/>
        </w:rPr>
      </w:pPr>
      <w:r w:rsidDel="00000000" w:rsidR="00000000" w:rsidRPr="00000000">
        <w:rPr/>
        <w:drawing>
          <wp:inline distB="0" distT="0" distL="0" distR="0">
            <wp:extent cx="5942148" cy="3342458"/>
            <wp:effectExtent b="0" l="0" r="0" t="0"/>
            <wp:docPr id="1078"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5942148" cy="3342458"/>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pacing w:after="120" w:line="264" w:lineRule="auto"/>
        <w:rPr>
          <w:color w:val="000000"/>
        </w:rPr>
      </w:pPr>
      <w:r w:rsidDel="00000000" w:rsidR="00000000" w:rsidRPr="00000000">
        <w:rPr>
          <w:rtl w:val="0"/>
        </w:rPr>
      </w:r>
    </w:p>
    <w:p w:rsidR="00000000" w:rsidDel="00000000" w:rsidP="00000000" w:rsidRDefault="00000000" w:rsidRPr="00000000" w14:paraId="00000072">
      <w:pPr>
        <w:spacing w:after="120" w:line="264" w:lineRule="auto"/>
        <w:rPr>
          <w:color w:val="000000"/>
        </w:rPr>
      </w:pPr>
      <w:r w:rsidDel="00000000" w:rsidR="00000000" w:rsidRPr="00000000">
        <w:rPr>
          <w:rtl w:val="0"/>
        </w:rPr>
      </w:r>
    </w:p>
    <w:p w:rsidR="00000000" w:rsidDel="00000000" w:rsidP="00000000" w:rsidRDefault="00000000" w:rsidRPr="00000000" w14:paraId="00000073">
      <w:pPr>
        <w:spacing w:after="120" w:line="264" w:lineRule="auto"/>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74">
      <w:pPr>
        <w:spacing w:after="120" w:line="264" w:lineRule="auto"/>
        <w:rPr>
          <w:color w:val="000000"/>
        </w:rPr>
      </w:pPr>
      <w:r w:rsidDel="00000000" w:rsidR="00000000" w:rsidRPr="00000000">
        <w:rPr>
          <w:color w:val="000000"/>
          <w:rtl w:val="0"/>
        </w:rPr>
        <w:t xml:space="preserve">Link to </w:t>
      </w:r>
      <w:hyperlink r:id="rId19">
        <w:r w:rsidDel="00000000" w:rsidR="00000000" w:rsidRPr="00000000">
          <w:rPr>
            <w:color w:val="00aec7"/>
            <w:u w:val="single"/>
            <w:rtl w:val="0"/>
          </w:rPr>
          <w:t xml:space="preserve">Routines Planner</w:t>
        </w:r>
      </w:hyperlink>
      <w:r w:rsidDel="00000000" w:rsidR="00000000" w:rsidRPr="00000000">
        <w:rPr>
          <w:rtl w:val="0"/>
        </w:rPr>
      </w:r>
    </w:p>
    <w:p w:rsidR="00000000" w:rsidDel="00000000" w:rsidP="00000000" w:rsidRDefault="00000000" w:rsidRPr="00000000" w14:paraId="00000075">
      <w:pPr>
        <w:spacing w:after="120" w:line="264" w:lineRule="auto"/>
        <w:rPr>
          <w:color w:val="000000"/>
        </w:rPr>
      </w:pPr>
      <w:r w:rsidDel="00000000" w:rsidR="00000000" w:rsidRPr="00000000">
        <w:rPr/>
        <w:drawing>
          <wp:inline distB="0" distT="0" distL="0" distR="0">
            <wp:extent cx="5457825" cy="7362825"/>
            <wp:effectExtent b="0" l="0" r="0" t="0"/>
            <wp:docPr id="1077"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5457825" cy="7362825"/>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spacing w:after="120" w:line="264" w:lineRule="auto"/>
        <w:rPr>
          <w:color w:val="000000"/>
        </w:rPr>
      </w:pPr>
      <w:r w:rsidDel="00000000" w:rsidR="00000000" w:rsidRPr="00000000">
        <w:rPr>
          <w:rtl w:val="0"/>
        </w:rPr>
      </w:r>
    </w:p>
    <w:p w:rsidR="00000000" w:rsidDel="00000000" w:rsidP="00000000" w:rsidRDefault="00000000" w:rsidRPr="00000000" w14:paraId="00000077">
      <w:pPr>
        <w:spacing w:after="120" w:line="264" w:lineRule="auto"/>
        <w:rPr>
          <w:b w:val="1"/>
          <w:color w:val="00aec7"/>
        </w:rPr>
      </w:pPr>
      <w:r w:rsidDel="00000000" w:rsidR="00000000" w:rsidRPr="00000000">
        <w:br w:type="page"/>
      </w:r>
      <w:r w:rsidDel="00000000" w:rsidR="00000000" w:rsidRPr="00000000">
        <w:rPr>
          <w:rtl w:val="0"/>
        </w:rPr>
      </w:r>
    </w:p>
    <w:p w:rsidR="00000000" w:rsidDel="00000000" w:rsidP="00000000" w:rsidRDefault="00000000" w:rsidRPr="00000000" w14:paraId="00000078">
      <w:pPr>
        <w:rPr>
          <w:b w:val="1"/>
          <w:color w:val="00aec7"/>
        </w:rPr>
      </w:pPr>
      <w:r w:rsidDel="00000000" w:rsidR="00000000" w:rsidRPr="00000000">
        <w:rPr/>
        <w:drawing>
          <wp:inline distB="0" distT="0" distL="0" distR="0">
            <wp:extent cx="5438775" cy="7210425"/>
            <wp:effectExtent b="0" l="0" r="0" t="0"/>
            <wp:docPr id="1079"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5438775" cy="7210425"/>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after="120" w:line="264" w:lineRule="auto"/>
        <w:rPr>
          <w:b w:val="1"/>
          <w:color w:val="00aec7"/>
        </w:rPr>
      </w:pPr>
      <w:r w:rsidDel="00000000" w:rsidR="00000000" w:rsidRPr="00000000">
        <w:br w:type="page"/>
      </w:r>
      <w:r w:rsidDel="00000000" w:rsidR="00000000" w:rsidRPr="00000000">
        <w:rPr>
          <w:rtl w:val="0"/>
        </w:rPr>
      </w:r>
    </w:p>
    <w:p w:rsidR="00000000" w:rsidDel="00000000" w:rsidP="00000000" w:rsidRDefault="00000000" w:rsidRPr="00000000" w14:paraId="0000007A">
      <w:pPr>
        <w:rPr>
          <w:rFonts w:ascii="Museo Sans 700" w:cs="Museo Sans 700" w:eastAsia="Museo Sans 700" w:hAnsi="Museo Sans 700"/>
          <w:b w:val="1"/>
          <w:color w:val="00aec7"/>
          <w:sz w:val="32"/>
          <w:szCs w:val="32"/>
        </w:rPr>
      </w:pPr>
      <w:r w:rsidDel="00000000" w:rsidR="00000000" w:rsidRPr="00000000">
        <w:rPr>
          <w:rFonts w:ascii="Museo Sans 700" w:cs="Museo Sans 700" w:eastAsia="Museo Sans 700" w:hAnsi="Museo Sans 700"/>
          <w:b w:val="1"/>
          <w:color w:val="00aec7"/>
          <w:sz w:val="32"/>
          <w:szCs w:val="32"/>
          <w:rtl w:val="0"/>
        </w:rPr>
        <w:t xml:space="preserve">Planning Time</w:t>
      </w:r>
    </w:p>
    <w:p w:rsidR="00000000" w:rsidDel="00000000" w:rsidP="00000000" w:rsidRDefault="00000000" w:rsidRPr="00000000" w14:paraId="0000007B">
      <w:pPr>
        <w:rPr>
          <w:rFonts w:ascii="Lato" w:cs="Lato" w:eastAsia="Lato" w:hAnsi="Lato"/>
          <w:b w:val="1"/>
        </w:rPr>
      </w:pPr>
      <w:r w:rsidDel="00000000" w:rsidR="00000000" w:rsidRPr="00000000">
        <w:rPr>
          <w:rFonts w:ascii="Lato" w:cs="Lato" w:eastAsia="Lato" w:hAnsi="Lato"/>
          <w:b w:val="1"/>
          <w:rtl w:val="0"/>
        </w:rPr>
        <w:t xml:space="preserve">Role-Alike Discussion:</w:t>
      </w:r>
    </w:p>
    <w:p w:rsidR="00000000" w:rsidDel="00000000" w:rsidP="00000000" w:rsidRDefault="00000000" w:rsidRPr="00000000" w14:paraId="0000007C">
      <w:pPr>
        <w:rPr>
          <w:rFonts w:ascii="Lato" w:cs="Lato" w:eastAsia="Lato" w:hAnsi="Lato"/>
        </w:rPr>
      </w:pPr>
      <w:r w:rsidDel="00000000" w:rsidR="00000000" w:rsidRPr="00000000">
        <w:rPr>
          <w:rFonts w:ascii="Lato" w:cs="Lato" w:eastAsia="Lato" w:hAnsi="Lato"/>
          <w:rtl w:val="0"/>
        </w:rPr>
        <w:t xml:space="preserve">What catches your attention from this information? </w:t>
      </w:r>
    </w:p>
    <w:p w:rsidR="00000000" w:rsidDel="00000000" w:rsidP="00000000" w:rsidRDefault="00000000" w:rsidRPr="00000000" w14:paraId="0000007D">
      <w:pPr>
        <w:rPr>
          <w:rFonts w:ascii="Lato" w:cs="Lato" w:eastAsia="Lato" w:hAnsi="Lato"/>
        </w:rPr>
      </w:pPr>
      <w:r w:rsidDel="00000000" w:rsidR="00000000" w:rsidRPr="00000000">
        <w:rPr>
          <w:rFonts w:ascii="Lato" w:cs="Lato" w:eastAsia="Lato" w:hAnsi="Lato"/>
          <w:rtl w:val="0"/>
        </w:rPr>
        <w:t xml:space="preserve">What are the implications for your role? </w:t>
      </w:r>
    </w:p>
    <w:p w:rsidR="00000000" w:rsidDel="00000000" w:rsidP="00000000" w:rsidRDefault="00000000" w:rsidRPr="00000000" w14:paraId="0000007E">
      <w:pPr>
        <w:rPr>
          <w:rFonts w:ascii="Lato" w:cs="Lato" w:eastAsia="Lato" w:hAnsi="Lato"/>
        </w:rPr>
      </w:pPr>
      <w:r w:rsidDel="00000000" w:rsidR="00000000" w:rsidRPr="00000000">
        <w:rPr>
          <w:rFonts w:ascii="Lato" w:cs="Lato" w:eastAsia="Lato" w:hAnsi="Lato"/>
          <w:rtl w:val="0"/>
        </w:rPr>
        <w:t xml:space="preserve">How might these ideas and practices show up in your plans for next year? </w:t>
      </w:r>
    </w:p>
    <w:p w:rsidR="00000000" w:rsidDel="00000000" w:rsidP="00000000" w:rsidRDefault="00000000" w:rsidRPr="00000000" w14:paraId="0000007F">
      <w:pPr>
        <w:ind w:left="360" w:firstLine="0"/>
        <w:rPr>
          <w:b w:val="1"/>
          <w:color w:val="000000"/>
          <w:sz w:val="24"/>
          <w:szCs w:val="24"/>
        </w:rPr>
      </w:pPr>
      <w:r w:rsidDel="00000000" w:rsidR="00000000" w:rsidRPr="00000000">
        <w:rPr>
          <w:rtl w:val="0"/>
        </w:rPr>
      </w:r>
    </w:p>
    <w:p w:rsidR="00000000" w:rsidDel="00000000" w:rsidP="00000000" w:rsidRDefault="00000000" w:rsidRPr="00000000" w14:paraId="00000080">
      <w:pPr>
        <w:ind w:left="360" w:firstLine="0"/>
        <w:rPr>
          <w:b w:val="1"/>
          <w:color w:val="000000"/>
          <w:sz w:val="24"/>
          <w:szCs w:val="24"/>
        </w:rPr>
      </w:pPr>
      <w:r w:rsidDel="00000000" w:rsidR="00000000" w:rsidRPr="00000000">
        <w:rPr>
          <w:rtl w:val="0"/>
        </w:rPr>
      </w:r>
    </w:p>
    <w:p w:rsidR="00000000" w:rsidDel="00000000" w:rsidP="00000000" w:rsidRDefault="00000000" w:rsidRPr="00000000" w14:paraId="00000081">
      <w:pPr>
        <w:ind w:left="360" w:firstLine="0"/>
        <w:rPr>
          <w:b w:val="1"/>
          <w:color w:val="000000"/>
          <w:sz w:val="24"/>
          <w:szCs w:val="24"/>
        </w:rPr>
      </w:pPr>
      <w:r w:rsidDel="00000000" w:rsidR="00000000" w:rsidRPr="00000000">
        <w:rPr>
          <w:rtl w:val="0"/>
        </w:rPr>
      </w:r>
    </w:p>
    <w:p w:rsidR="00000000" w:rsidDel="00000000" w:rsidP="00000000" w:rsidRDefault="00000000" w:rsidRPr="00000000" w14:paraId="00000082">
      <w:pPr>
        <w:rPr>
          <w:rFonts w:ascii="Museo Sans 700" w:cs="Museo Sans 700" w:eastAsia="Museo Sans 700" w:hAnsi="Museo Sans 700"/>
          <w:b w:val="1"/>
          <w:color w:val="00aec7"/>
          <w:sz w:val="32"/>
          <w:szCs w:val="32"/>
        </w:rPr>
      </w:pPr>
      <w:r w:rsidDel="00000000" w:rsidR="00000000" w:rsidRPr="00000000">
        <w:rPr>
          <w:rFonts w:ascii="Museo Sans 700" w:cs="Museo Sans 700" w:eastAsia="Museo Sans 700" w:hAnsi="Museo Sans 700"/>
          <w:b w:val="1"/>
          <w:color w:val="00aec7"/>
          <w:sz w:val="32"/>
          <w:szCs w:val="32"/>
          <w:rtl w:val="0"/>
        </w:rPr>
        <w:t xml:space="preserve">Closing</w:t>
      </w:r>
    </w:p>
    <w:p w:rsidR="00000000" w:rsidDel="00000000" w:rsidP="00000000" w:rsidRDefault="00000000" w:rsidRPr="00000000" w14:paraId="00000083">
      <w:pPr>
        <w:rPr>
          <w:color w:val="1155cc"/>
          <w:sz w:val="24"/>
          <w:szCs w:val="24"/>
          <w:u w:val="single"/>
        </w:rPr>
      </w:pPr>
      <w:r w:rsidDel="00000000" w:rsidR="00000000" w:rsidRPr="00000000">
        <w:rPr>
          <w:color w:val="000000"/>
          <w:sz w:val="24"/>
          <w:szCs w:val="24"/>
          <w:rtl w:val="0"/>
        </w:rPr>
        <w:t xml:space="preserve">Please complete the Exit Ticket: </w:t>
      </w:r>
      <w:hyperlink r:id="rId22">
        <w:r w:rsidDel="00000000" w:rsidR="00000000" w:rsidRPr="00000000">
          <w:rPr>
            <w:color w:val="1155cc"/>
            <w:sz w:val="24"/>
            <w:szCs w:val="24"/>
            <w:u w:val="single"/>
            <w:rtl w:val="0"/>
          </w:rPr>
          <w:t xml:space="preserve">https://bit.ly/TFCExit_SY21_Training</w:t>
        </w:r>
      </w:hyperlink>
      <w:r w:rsidDel="00000000" w:rsidR="00000000" w:rsidRPr="00000000">
        <w:rPr>
          <w:rtl w:val="0"/>
        </w:rPr>
      </w:r>
    </w:p>
    <w:p w:rsidR="00000000" w:rsidDel="00000000" w:rsidP="00000000" w:rsidRDefault="00000000" w:rsidRPr="00000000" w14:paraId="00000084">
      <w:pPr>
        <w:rPr>
          <w:color w:val="000000"/>
          <w:sz w:val="28"/>
          <w:szCs w:val="28"/>
        </w:rPr>
      </w:pPr>
      <w:r w:rsidDel="00000000" w:rsidR="00000000" w:rsidRPr="00000000">
        <w:rPr>
          <w:rtl w:val="0"/>
        </w:rPr>
      </w:r>
    </w:p>
    <w:p w:rsidR="00000000" w:rsidDel="00000000" w:rsidP="00000000" w:rsidRDefault="00000000" w:rsidRPr="00000000" w14:paraId="00000085">
      <w:pPr>
        <w:rPr>
          <w:b w:val="1"/>
          <w:color w:val="00aec7"/>
          <w:sz w:val="28"/>
          <w:szCs w:val="28"/>
        </w:rPr>
      </w:pPr>
      <w:r w:rsidDel="00000000" w:rsidR="00000000" w:rsidRPr="00000000">
        <w:rPr>
          <w:b w:val="1"/>
          <w:color w:val="00aec7"/>
          <w:sz w:val="28"/>
          <w:szCs w:val="28"/>
          <w:rtl w:val="0"/>
        </w:rPr>
        <w:t xml:space="preserve">Find more resources at </w:t>
      </w:r>
      <w:r w:rsidDel="00000000" w:rsidR="00000000" w:rsidRPr="00000000">
        <w:rPr>
          <w:b w:val="1"/>
          <w:color w:val="00aec7"/>
          <w:sz w:val="28"/>
          <w:szCs w:val="28"/>
          <w:u w:val="single"/>
          <w:rtl w:val="0"/>
        </w:rPr>
        <w:t xml:space="preserve">https://turnaroundusa.org</w:t>
      </w:r>
      <w:r w:rsidDel="00000000" w:rsidR="00000000" w:rsidRPr="00000000">
        <w:rPr>
          <w:rtl w:val="0"/>
        </w:rPr>
      </w:r>
    </w:p>
    <w:p w:rsidR="00000000" w:rsidDel="00000000" w:rsidP="00000000" w:rsidRDefault="00000000" w:rsidRPr="00000000" w14:paraId="00000086">
      <w:pPr>
        <w:rPr>
          <w:b w:val="1"/>
          <w:color w:val="000000"/>
          <w:sz w:val="24"/>
          <w:szCs w:val="24"/>
        </w:rPr>
      </w:pPr>
      <w:r w:rsidDel="00000000" w:rsidR="00000000" w:rsidRPr="00000000">
        <w:rPr>
          <w:rtl w:val="0"/>
        </w:rPr>
      </w:r>
    </w:p>
    <w:sectPr>
      <w:footerReference r:id="rId23" w:type="default"/>
      <w:pgSz w:h="15840" w:w="12240" w:orient="portrait"/>
      <w:pgMar w:bottom="1008" w:top="1008" w:left="1008" w:right="100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urier New"/>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Black">
    <w:embedBold w:fontKey="{00000000-0000-0000-0000-000000000000}" r:id="rId5" w:subsetted="0"/>
    <w:embedBoldItalic w:fontKey="{00000000-0000-0000-0000-000000000000}" r:id="rId6" w:subsetted="0"/>
  </w:font>
  <w:font w:name="Museo Sans 700"/>
  <w:font w:name="Noto Sans Symbols"/>
  <w:font w:name="Museo Sans 300"/>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center" w:pos="4680"/>
        <w:tab w:val="right" w:pos="9360"/>
      </w:tabs>
      <w:spacing w:after="0" w:lineRule="auto"/>
      <w:jc w:val="right"/>
      <w:rPr>
        <w:color w:val="333f48"/>
      </w:rPr>
    </w:pPr>
    <w:r w:rsidDel="00000000" w:rsidR="00000000" w:rsidRPr="00000000">
      <w:rPr>
        <w:color w:val="333f4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tabs>
        <w:tab w:val="center" w:pos="4680"/>
        <w:tab w:val="right" w:pos="9360"/>
      </w:tabs>
      <w:spacing w:after="0" w:lineRule="auto"/>
      <w:rPr>
        <w:color w:val="333f48"/>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rFonts w:ascii="Lato" w:cs="Lato" w:eastAsia="Lato" w:hAnsi="Lato"/>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ato" w:cs="Lato" w:eastAsia="Lato" w:hAnsi="Lato"/>
        <w:color w:val="333f48"/>
        <w:sz w:val="22"/>
        <w:szCs w:val="22"/>
        <w:lang w:val="en-US"/>
      </w:rPr>
    </w:rPrDefault>
    <w:pPrDefault>
      <w:pPr>
        <w:spacing w:after="1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Museo Sans 700" w:cs="Museo Sans 700" w:eastAsia="Museo Sans 700" w:hAnsi="Museo Sans 700"/>
      <w:color w:val="f4364c"/>
      <w:sz w:val="36"/>
      <w:szCs w:val="36"/>
    </w:rPr>
  </w:style>
  <w:style w:type="paragraph" w:styleId="Heading2">
    <w:name w:val="heading 2"/>
    <w:basedOn w:val="Normal"/>
    <w:next w:val="Normal"/>
    <w:pPr/>
    <w:rPr>
      <w:rFonts w:ascii="Museo Sans 300" w:cs="Museo Sans 300" w:eastAsia="Museo Sans 300" w:hAnsi="Museo Sans 300"/>
      <w:color w:val="00aec7"/>
      <w:sz w:val="32"/>
      <w:szCs w:val="32"/>
    </w:rPr>
  </w:style>
  <w:style w:type="paragraph" w:styleId="Heading3">
    <w:name w:val="heading 3"/>
    <w:basedOn w:val="Normal"/>
    <w:next w:val="Normal"/>
    <w:pPr/>
    <w:rPr>
      <w:rFonts w:ascii="Museo Sans 300" w:cs="Museo Sans 300" w:eastAsia="Museo Sans 300" w:hAnsi="Museo Sans 300"/>
      <w:color w:val="ff8200"/>
    </w:rPr>
  </w:style>
  <w:style w:type="paragraph" w:styleId="Heading4">
    <w:name w:val="heading 4"/>
    <w:basedOn w:val="Normal"/>
    <w:next w:val="Normal"/>
    <w:pPr>
      <w:keepNext w:val="1"/>
      <w:keepLines w:val="1"/>
      <w:spacing w:after="0" w:before="40" w:lineRule="auto"/>
    </w:pPr>
    <w:rPr>
      <w:rFonts w:ascii="Museo Sans 700" w:cs="Museo Sans 700" w:eastAsia="Museo Sans 700" w:hAnsi="Museo Sans 700"/>
      <w:color w:val="000000"/>
    </w:rPr>
  </w:style>
  <w:style w:type="paragraph" w:styleId="Heading5">
    <w:name w:val="heading 5"/>
    <w:basedOn w:val="Normal"/>
    <w:next w:val="Normal"/>
    <w:pPr>
      <w:keepNext w:val="1"/>
      <w:keepLines w:val="1"/>
      <w:spacing w:after="0" w:before="40" w:lineRule="auto"/>
    </w:pPr>
    <w:rPr>
      <w:rFonts w:ascii="Museo Sans 700" w:cs="Museo Sans 700" w:eastAsia="Museo Sans 700" w:hAnsi="Museo Sans 700"/>
      <w:color w:val="333f48"/>
    </w:rPr>
  </w:style>
  <w:style w:type="paragraph" w:styleId="Heading6">
    <w:name w:val="heading 6"/>
    <w:basedOn w:val="Normal"/>
    <w:next w:val="Normal"/>
    <w:pPr>
      <w:keepNext w:val="1"/>
      <w:keepLines w:val="1"/>
      <w:spacing w:after="0" w:before="40" w:lineRule="auto"/>
    </w:pPr>
    <w:rPr>
      <w:rFonts w:ascii="Museo Sans 700" w:cs="Museo Sans 700" w:eastAsia="Museo Sans 700" w:hAnsi="Museo Sans 700"/>
      <w:i w:val="1"/>
      <w:color w:val="333f48"/>
      <w:sz w:val="21"/>
      <w:szCs w:val="21"/>
    </w:rPr>
  </w:style>
  <w:style w:type="paragraph" w:styleId="Title">
    <w:name w:val="Title"/>
    <w:basedOn w:val="Normal"/>
    <w:next w:val="Normal"/>
    <w:pPr/>
    <w:rPr>
      <w:rFonts w:ascii="Museo Sans 700" w:cs="Museo Sans 700" w:eastAsia="Museo Sans 700" w:hAnsi="Museo Sans 700"/>
      <w:color w:val="333f48"/>
      <w:sz w:val="72"/>
      <w:szCs w:val="72"/>
    </w:rPr>
  </w:style>
  <w:style w:type="paragraph" w:styleId="Normal" w:default="1">
    <w:name w:val="Normal"/>
    <w:qFormat w:val="1"/>
    <w:rsid w:val="00750748"/>
    <w:rPr>
      <w:color w:val="333f48" w:themeColor="text1"/>
    </w:rPr>
  </w:style>
  <w:style w:type="paragraph" w:styleId="Heading1">
    <w:name w:val="heading 1"/>
    <w:basedOn w:val="Normal"/>
    <w:next w:val="Normal"/>
    <w:link w:val="Heading1Char"/>
    <w:uiPriority w:val="9"/>
    <w:qFormat w:val="1"/>
    <w:rsid w:val="00E70DEE"/>
    <w:pPr>
      <w:keepNext w:val="1"/>
      <w:keepLines w:val="1"/>
      <w:outlineLvl w:val="0"/>
    </w:pPr>
    <w:rPr>
      <w:rFonts w:asciiTheme="majorHAnsi" w:cstheme="majorBidi" w:eastAsiaTheme="majorEastAsia" w:hAnsiTheme="majorHAnsi"/>
      <w:color w:val="f4364c" w:themeColor="accent2"/>
      <w:sz w:val="36"/>
      <w:szCs w:val="36"/>
    </w:rPr>
  </w:style>
  <w:style w:type="paragraph" w:styleId="Heading2">
    <w:name w:val="heading 2"/>
    <w:basedOn w:val="HeadingLevel2"/>
    <w:next w:val="Normal"/>
    <w:link w:val="Heading2Char"/>
    <w:uiPriority w:val="9"/>
    <w:unhideWhenUsed w:val="1"/>
    <w:qFormat w:val="1"/>
    <w:rsid w:val="00E70DEE"/>
    <w:pPr>
      <w:outlineLvl w:val="1"/>
    </w:pPr>
  </w:style>
  <w:style w:type="paragraph" w:styleId="Heading3">
    <w:name w:val="heading 3"/>
    <w:basedOn w:val="3heading"/>
    <w:next w:val="Normal"/>
    <w:link w:val="Heading3Char"/>
    <w:uiPriority w:val="9"/>
    <w:semiHidden w:val="1"/>
    <w:unhideWhenUsed w:val="1"/>
    <w:qFormat w:val="1"/>
    <w:rsid w:val="00E70DEE"/>
  </w:style>
  <w:style w:type="paragraph" w:styleId="Heading4">
    <w:name w:val="heading 4"/>
    <w:basedOn w:val="Normal"/>
    <w:next w:val="Normal"/>
    <w:link w:val="Heading4Char"/>
    <w:uiPriority w:val="9"/>
    <w:semiHidden w:val="1"/>
    <w:unhideWhenUsed w:val="1"/>
    <w:qFormat w:val="1"/>
    <w:rsid w:val="005B7AF4"/>
    <w:pPr>
      <w:keepNext w:val="1"/>
      <w:keepLines w:val="1"/>
      <w:spacing w:after="0" w:before="40"/>
      <w:outlineLvl w:val="3"/>
    </w:pPr>
    <w:rPr>
      <w:rFonts w:asciiTheme="majorHAnsi" w:cstheme="majorBidi" w:eastAsiaTheme="majorEastAsia" w:hAnsiTheme="majorHAnsi"/>
      <w:color w:val="auto"/>
    </w:rPr>
  </w:style>
  <w:style w:type="paragraph" w:styleId="Heading5">
    <w:name w:val="heading 5"/>
    <w:basedOn w:val="Normal"/>
    <w:next w:val="Normal"/>
    <w:link w:val="Heading5Char"/>
    <w:uiPriority w:val="9"/>
    <w:semiHidden w:val="1"/>
    <w:unhideWhenUsed w:val="1"/>
    <w:qFormat w:val="1"/>
    <w:rsid w:val="005B7AF4"/>
    <w:pPr>
      <w:keepNext w:val="1"/>
      <w:keepLines w:val="1"/>
      <w:spacing w:after="0" w:before="40"/>
      <w:outlineLvl w:val="4"/>
    </w:pPr>
    <w:rPr>
      <w:rFonts w:asciiTheme="majorHAnsi" w:cstheme="majorBidi" w:eastAsiaTheme="majorEastAsia" w:hAnsiTheme="majorHAnsi"/>
      <w:color w:val="333f48" w:themeColor="text2"/>
    </w:rPr>
  </w:style>
  <w:style w:type="paragraph" w:styleId="Heading6">
    <w:name w:val="heading 6"/>
    <w:basedOn w:val="Normal"/>
    <w:next w:val="Normal"/>
    <w:link w:val="Heading6Char"/>
    <w:uiPriority w:val="9"/>
    <w:semiHidden w:val="1"/>
    <w:unhideWhenUsed w:val="1"/>
    <w:qFormat w:val="1"/>
    <w:rsid w:val="005B7AF4"/>
    <w:pPr>
      <w:keepNext w:val="1"/>
      <w:keepLines w:val="1"/>
      <w:spacing w:after="0" w:before="40"/>
      <w:outlineLvl w:val="5"/>
    </w:pPr>
    <w:rPr>
      <w:rFonts w:asciiTheme="majorHAnsi" w:cstheme="majorBidi" w:eastAsiaTheme="majorEastAsia" w:hAnsiTheme="majorHAnsi"/>
      <w:i w:val="1"/>
      <w:iCs w:val="1"/>
      <w:color w:val="333f48" w:themeColor="text2"/>
      <w:sz w:val="21"/>
      <w:szCs w:val="21"/>
    </w:rPr>
  </w:style>
  <w:style w:type="paragraph" w:styleId="Heading7">
    <w:name w:val="heading 7"/>
    <w:basedOn w:val="Normal"/>
    <w:next w:val="Normal"/>
    <w:link w:val="Heading7Char"/>
    <w:uiPriority w:val="9"/>
    <w:semiHidden w:val="1"/>
    <w:unhideWhenUsed w:val="1"/>
    <w:qFormat w:val="1"/>
    <w:rsid w:val="005B7AF4"/>
    <w:pPr>
      <w:keepNext w:val="1"/>
      <w:keepLines w:val="1"/>
      <w:spacing w:after="0" w:before="40"/>
      <w:outlineLvl w:val="6"/>
    </w:pPr>
    <w:rPr>
      <w:rFonts w:asciiTheme="majorHAnsi" w:cstheme="majorBidi" w:eastAsiaTheme="majorEastAsia" w:hAnsiTheme="majorHAnsi"/>
      <w:i w:val="1"/>
      <w:iCs w:val="1"/>
      <w:color w:val="005663" w:themeColor="accent1" w:themeShade="000080"/>
      <w:sz w:val="21"/>
      <w:szCs w:val="21"/>
    </w:rPr>
  </w:style>
  <w:style w:type="paragraph" w:styleId="Heading8">
    <w:name w:val="heading 8"/>
    <w:basedOn w:val="Normal"/>
    <w:next w:val="Normal"/>
    <w:link w:val="Heading8Char"/>
    <w:uiPriority w:val="9"/>
    <w:semiHidden w:val="1"/>
    <w:unhideWhenUsed w:val="1"/>
    <w:qFormat w:val="1"/>
    <w:rsid w:val="005B7AF4"/>
    <w:pPr>
      <w:keepNext w:val="1"/>
      <w:keepLines w:val="1"/>
      <w:spacing w:after="0" w:before="40"/>
      <w:outlineLvl w:val="7"/>
    </w:pPr>
    <w:rPr>
      <w:rFonts w:asciiTheme="majorHAnsi" w:cstheme="majorBidi" w:eastAsiaTheme="majorEastAsia" w:hAnsiTheme="majorHAnsi"/>
      <w:b w:val="1"/>
      <w:bCs w:val="1"/>
      <w:color w:val="333f48" w:themeColor="text2"/>
      <w:sz w:val="20"/>
    </w:rPr>
  </w:style>
  <w:style w:type="paragraph" w:styleId="Heading9">
    <w:name w:val="heading 9"/>
    <w:basedOn w:val="Normal"/>
    <w:next w:val="Normal"/>
    <w:link w:val="Heading9Char"/>
    <w:uiPriority w:val="9"/>
    <w:semiHidden w:val="1"/>
    <w:unhideWhenUsed w:val="1"/>
    <w:qFormat w:val="1"/>
    <w:rsid w:val="005B7AF4"/>
    <w:pPr>
      <w:keepNext w:val="1"/>
      <w:keepLines w:val="1"/>
      <w:spacing w:after="0" w:before="40"/>
      <w:outlineLvl w:val="8"/>
    </w:pPr>
    <w:rPr>
      <w:rFonts w:asciiTheme="majorHAnsi" w:cstheme="majorBidi" w:eastAsiaTheme="majorEastAsia" w:hAnsiTheme="majorHAnsi"/>
      <w:b w:val="1"/>
      <w:bCs w:val="1"/>
      <w:i w:val="1"/>
      <w:iCs w:val="1"/>
      <w:color w:val="333f48" w:themeColor="text2"/>
      <w:sz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5B7AF4"/>
    <w:pPr>
      <w:contextualSpacing w:val="1"/>
    </w:pPr>
    <w:rPr>
      <w:rFonts w:asciiTheme="majorHAnsi" w:cstheme="majorBidi" w:eastAsiaTheme="majorEastAsia" w:hAnsiTheme="majorHAnsi"/>
      <w:color w:val="333f48" w:themeColor="text2"/>
      <w:spacing w:val="-10"/>
      <w:sz w:val="72"/>
      <w:szCs w:val="56"/>
    </w:rPr>
  </w:style>
  <w:style w:type="paragraph" w:styleId="Turnaround" w:customStyle="1">
    <w:name w:val="Turnaround"/>
    <w:basedOn w:val="Normal"/>
    <w:link w:val="TurnaroundChar"/>
    <w:rsid w:val="006A430C"/>
  </w:style>
  <w:style w:type="character" w:styleId="TurnaroundChar" w:customStyle="1">
    <w:name w:val="Turnaround Char"/>
    <w:basedOn w:val="DefaultParagraphFont"/>
    <w:link w:val="Turnaround"/>
    <w:rsid w:val="006A430C"/>
    <w:rPr>
      <w:rFonts w:ascii="Lato" w:hAnsi="Lato"/>
      <w:color w:val="333f48" w:themeColor="text1"/>
    </w:rPr>
  </w:style>
  <w:style w:type="character" w:styleId="Heading1Char" w:customStyle="1">
    <w:name w:val="Heading 1 Char"/>
    <w:basedOn w:val="DefaultParagraphFont"/>
    <w:link w:val="Heading1"/>
    <w:uiPriority w:val="9"/>
    <w:rsid w:val="00E70DEE"/>
    <w:rPr>
      <w:rFonts w:asciiTheme="majorHAnsi" w:cstheme="majorBidi" w:eastAsiaTheme="majorEastAsia" w:hAnsiTheme="majorHAnsi"/>
      <w:color w:val="f4364c" w:themeColor="accent2"/>
      <w:sz w:val="36"/>
      <w:szCs w:val="36"/>
    </w:rPr>
  </w:style>
  <w:style w:type="character" w:styleId="Heading2Char" w:customStyle="1">
    <w:name w:val="Heading 2 Char"/>
    <w:basedOn w:val="DefaultParagraphFont"/>
    <w:link w:val="Heading2"/>
    <w:uiPriority w:val="9"/>
    <w:rsid w:val="00E70DEE"/>
    <w:rPr>
      <w:rFonts w:ascii="Museo Sans 300" w:hAnsi="Museo Sans 300" w:cstheme="majorBidi" w:eastAsiaTheme="majorEastAsia"/>
      <w:color w:val="00aec7" w:themeColor="accent1"/>
      <w:sz w:val="32"/>
      <w:szCs w:val="24"/>
    </w:rPr>
  </w:style>
  <w:style w:type="character" w:styleId="Heading4Char" w:customStyle="1">
    <w:name w:val="Heading 4 Char"/>
    <w:basedOn w:val="DefaultParagraphFont"/>
    <w:link w:val="Heading4"/>
    <w:uiPriority w:val="9"/>
    <w:semiHidden w:val="1"/>
    <w:rsid w:val="005B7AF4"/>
    <w:rPr>
      <w:rFonts w:asciiTheme="majorHAnsi" w:cstheme="majorBidi" w:eastAsiaTheme="majorEastAsia" w:hAnsiTheme="majorHAnsi"/>
      <w:sz w:val="22"/>
      <w:szCs w:val="22"/>
    </w:rPr>
  </w:style>
  <w:style w:type="character" w:styleId="TitleChar" w:customStyle="1">
    <w:name w:val="Title Char"/>
    <w:basedOn w:val="DefaultParagraphFont"/>
    <w:link w:val="Title"/>
    <w:uiPriority w:val="10"/>
    <w:rsid w:val="005B7AF4"/>
    <w:rPr>
      <w:rFonts w:asciiTheme="majorHAnsi" w:cstheme="majorBidi" w:eastAsiaTheme="majorEastAsia" w:hAnsiTheme="majorHAnsi"/>
      <w:color w:val="333f48" w:themeColor="text2"/>
      <w:spacing w:val="-10"/>
      <w:sz w:val="72"/>
      <w:szCs w:val="56"/>
    </w:rPr>
  </w:style>
  <w:style w:type="paragraph" w:styleId="Subtitle">
    <w:name w:val="Subtitle"/>
    <w:basedOn w:val="Normal"/>
    <w:next w:val="Normal"/>
    <w:link w:val="SubtitleChar"/>
    <w:uiPriority w:val="11"/>
    <w:qFormat w:val="1"/>
    <w:rPr>
      <w:rFonts w:ascii="Museo Sans 300" w:cs="Museo Sans 300" w:eastAsia="Museo Sans 300" w:hAnsi="Museo Sans 300"/>
      <w:color w:val="00aec7"/>
      <w:sz w:val="36"/>
      <w:szCs w:val="36"/>
    </w:rPr>
  </w:style>
  <w:style w:type="character" w:styleId="SubtitleChar" w:customStyle="1">
    <w:name w:val="Subtitle Char"/>
    <w:basedOn w:val="DefaultParagraphFont"/>
    <w:link w:val="Subtitle"/>
    <w:uiPriority w:val="11"/>
    <w:rsid w:val="005B7AF4"/>
    <w:rPr>
      <w:rFonts w:ascii="Museo Sans 300" w:hAnsi="Museo Sans 300" w:cstheme="majorBidi" w:eastAsiaTheme="majorEastAsia"/>
      <w:color w:val="00aec7" w:themeColor="accent1"/>
      <w:sz w:val="36"/>
      <w:szCs w:val="24"/>
    </w:rPr>
  </w:style>
  <w:style w:type="character" w:styleId="Strong">
    <w:name w:val="Strong"/>
    <w:basedOn w:val="DefaultParagraphFont"/>
    <w:uiPriority w:val="22"/>
    <w:qFormat w:val="1"/>
    <w:rsid w:val="005B7AF4"/>
    <w:rPr>
      <w:rFonts w:ascii="Lato Black" w:hAnsi="Lato Black"/>
      <w:b w:val="0"/>
      <w:bCs w:val="1"/>
      <w:color w:val="333f48" w:themeColor="text2"/>
      <w:sz w:val="24"/>
    </w:rPr>
  </w:style>
  <w:style w:type="character" w:styleId="Emphasis">
    <w:name w:val="Emphasis"/>
    <w:basedOn w:val="DefaultParagraphFont"/>
    <w:uiPriority w:val="20"/>
    <w:qFormat w:val="1"/>
    <w:rsid w:val="00445BE2"/>
    <w:rPr>
      <w:rFonts w:ascii="Museo Sans 300" w:hAnsi="Museo Sans 300"/>
      <w:iCs w:val="1"/>
      <w:color w:val="00c389" w:themeColor="accent5"/>
    </w:rPr>
  </w:style>
  <w:style w:type="paragraph" w:styleId="Quote">
    <w:name w:val="Quote"/>
    <w:basedOn w:val="Normal"/>
    <w:next w:val="Normal"/>
    <w:link w:val="QuoteChar"/>
    <w:uiPriority w:val="29"/>
    <w:qFormat w:val="1"/>
    <w:rsid w:val="00445BE2"/>
    <w:pPr>
      <w:spacing w:after="200"/>
      <w:ind w:left="864" w:right="864"/>
    </w:pPr>
    <w:rPr>
      <w:i w:val="1"/>
      <w:iCs w:val="1"/>
      <w:color w:val="333f48" w:themeColor="text2"/>
    </w:rPr>
  </w:style>
  <w:style w:type="character" w:styleId="QuoteChar" w:customStyle="1">
    <w:name w:val="Quote Char"/>
    <w:basedOn w:val="DefaultParagraphFont"/>
    <w:link w:val="Quote"/>
    <w:uiPriority w:val="29"/>
    <w:rsid w:val="00445BE2"/>
    <w:rPr>
      <w:rFonts w:ascii="Lato" w:hAnsi="Lato"/>
      <w:i w:val="1"/>
      <w:iCs w:val="1"/>
      <w:color w:val="333f48" w:themeColor="text2"/>
      <w:sz w:val="22"/>
    </w:rPr>
  </w:style>
  <w:style w:type="paragraph" w:styleId="IntenseQuote">
    <w:name w:val="Intense Quote"/>
    <w:basedOn w:val="Normal"/>
    <w:next w:val="Normal"/>
    <w:link w:val="IntenseQuoteChar"/>
    <w:uiPriority w:val="30"/>
    <w:qFormat w:val="1"/>
    <w:rsid w:val="005B7AF4"/>
    <w:pPr>
      <w:pBdr>
        <w:top w:color="00aec7" w:space="10" w:sz="4" w:themeColor="accent1" w:val="single"/>
        <w:bottom w:color="00aec7" w:space="10" w:sz="4" w:themeColor="accent1" w:val="single"/>
      </w:pBdr>
      <w:spacing w:after="360" w:before="360"/>
      <w:ind w:left="864" w:right="864"/>
    </w:pPr>
    <w:rPr>
      <w:rFonts w:cstheme="majorBidi" w:eastAsiaTheme="majorEastAsia"/>
      <w:i w:val="1"/>
      <w:color w:val="00aec7" w:themeColor="accent1"/>
      <w:szCs w:val="28"/>
    </w:rPr>
  </w:style>
  <w:style w:type="character" w:styleId="IntenseQuoteChar" w:customStyle="1">
    <w:name w:val="Intense Quote Char"/>
    <w:basedOn w:val="DefaultParagraphFont"/>
    <w:link w:val="IntenseQuote"/>
    <w:uiPriority w:val="30"/>
    <w:rsid w:val="005B7AF4"/>
    <w:rPr>
      <w:rFonts w:cstheme="majorBidi" w:eastAsiaTheme="majorEastAsia"/>
      <w:i w:val="1"/>
      <w:color w:val="00aec7" w:themeColor="accent1"/>
      <w:sz w:val="22"/>
      <w:szCs w:val="28"/>
    </w:rPr>
  </w:style>
  <w:style w:type="character" w:styleId="SubtleEmphasis">
    <w:name w:val="Subtle Emphasis"/>
    <w:basedOn w:val="DefaultParagraphFont"/>
    <w:uiPriority w:val="19"/>
    <w:qFormat w:val="1"/>
    <w:rsid w:val="00445BE2"/>
    <w:rPr>
      <w:rFonts w:ascii="Museo Sans 300" w:hAnsi="Museo Sans 300"/>
      <w:i w:val="1"/>
      <w:iCs w:val="1"/>
      <w:color w:val="333f48" w:themeColor="text2"/>
      <w:sz w:val="22"/>
    </w:rPr>
  </w:style>
  <w:style w:type="character" w:styleId="IntenseEmphasis">
    <w:name w:val="Intense Emphasis"/>
    <w:basedOn w:val="DefaultParagraphFont"/>
    <w:uiPriority w:val="21"/>
    <w:qFormat w:val="1"/>
    <w:rsid w:val="00445BE2"/>
    <w:rPr>
      <w:rFonts w:ascii="Museo Sans 500" w:hAnsi="Museo Sans 500"/>
      <w:bCs w:val="1"/>
      <w:i w:val="1"/>
      <w:iCs w:val="1"/>
      <w:color w:val="ac4fc6" w:themeColor="accent6"/>
      <w:sz w:val="28"/>
    </w:rPr>
  </w:style>
  <w:style w:type="character" w:styleId="SubtleReference">
    <w:name w:val="Subtle Reference"/>
    <w:basedOn w:val="DefaultParagraphFont"/>
    <w:uiPriority w:val="31"/>
    <w:qFormat w:val="1"/>
    <w:rsid w:val="005B7AF4"/>
    <w:rPr>
      <w:rFonts w:ascii="Lato" w:hAnsi="Lato"/>
      <w:smallCaps w:val="1"/>
      <w:color w:val="333f48" w:themeColor="text2"/>
      <w:u w:color="8da0ae" w:themeColor="text1" w:themeTint="000080" w:val="none"/>
    </w:rPr>
  </w:style>
  <w:style w:type="character" w:styleId="IntenseReference">
    <w:name w:val="Intense Reference"/>
    <w:basedOn w:val="DefaultParagraphFont"/>
    <w:uiPriority w:val="32"/>
    <w:qFormat w:val="1"/>
    <w:rsid w:val="005B7AF4"/>
    <w:rPr>
      <w:rFonts w:asciiTheme="majorHAnsi" w:hAnsiTheme="majorHAnsi"/>
      <w:b w:val="0"/>
      <w:bCs w:val="1"/>
      <w:smallCaps w:val="1"/>
      <w:color w:val="00aec7" w:themeColor="accent1"/>
      <w:spacing w:val="5"/>
      <w:u w:val="none"/>
    </w:rPr>
  </w:style>
  <w:style w:type="character" w:styleId="Heading3Char" w:customStyle="1">
    <w:name w:val="Heading 3 Char"/>
    <w:basedOn w:val="DefaultParagraphFont"/>
    <w:link w:val="Heading3"/>
    <w:uiPriority w:val="9"/>
    <w:rsid w:val="00E70DEE"/>
    <w:rPr>
      <w:rFonts w:ascii="Lato Black" w:hAnsi="Lato Black"/>
      <w:color w:val="333f48" w:themeColor="text1"/>
      <w:sz w:val="24"/>
    </w:rPr>
  </w:style>
  <w:style w:type="character" w:styleId="Heading5Char" w:customStyle="1">
    <w:name w:val="Heading 5 Char"/>
    <w:basedOn w:val="DefaultParagraphFont"/>
    <w:link w:val="Heading5"/>
    <w:uiPriority w:val="9"/>
    <w:semiHidden w:val="1"/>
    <w:rsid w:val="005B7AF4"/>
    <w:rPr>
      <w:rFonts w:asciiTheme="majorHAnsi" w:cstheme="majorBidi" w:eastAsiaTheme="majorEastAsia" w:hAnsiTheme="majorHAnsi"/>
      <w:color w:val="333f48" w:themeColor="text2"/>
      <w:sz w:val="22"/>
      <w:szCs w:val="22"/>
    </w:rPr>
  </w:style>
  <w:style w:type="character" w:styleId="Heading6Char" w:customStyle="1">
    <w:name w:val="Heading 6 Char"/>
    <w:basedOn w:val="DefaultParagraphFont"/>
    <w:link w:val="Heading6"/>
    <w:uiPriority w:val="9"/>
    <w:semiHidden w:val="1"/>
    <w:rsid w:val="005B7AF4"/>
    <w:rPr>
      <w:rFonts w:asciiTheme="majorHAnsi" w:cstheme="majorBidi" w:eastAsiaTheme="majorEastAsia" w:hAnsiTheme="majorHAnsi"/>
      <w:i w:val="1"/>
      <w:iCs w:val="1"/>
      <w:color w:val="333f48" w:themeColor="text2"/>
      <w:sz w:val="21"/>
      <w:szCs w:val="21"/>
    </w:rPr>
  </w:style>
  <w:style w:type="character" w:styleId="Heading7Char" w:customStyle="1">
    <w:name w:val="Heading 7 Char"/>
    <w:basedOn w:val="DefaultParagraphFont"/>
    <w:link w:val="Heading7"/>
    <w:uiPriority w:val="9"/>
    <w:semiHidden w:val="1"/>
    <w:rsid w:val="005B7AF4"/>
    <w:rPr>
      <w:rFonts w:asciiTheme="majorHAnsi" w:cstheme="majorBidi" w:eastAsiaTheme="majorEastAsia" w:hAnsiTheme="majorHAnsi"/>
      <w:i w:val="1"/>
      <w:iCs w:val="1"/>
      <w:color w:val="005663" w:themeColor="accent1" w:themeShade="000080"/>
      <w:sz w:val="21"/>
      <w:szCs w:val="21"/>
    </w:rPr>
  </w:style>
  <w:style w:type="character" w:styleId="Heading8Char" w:customStyle="1">
    <w:name w:val="Heading 8 Char"/>
    <w:basedOn w:val="DefaultParagraphFont"/>
    <w:link w:val="Heading8"/>
    <w:uiPriority w:val="9"/>
    <w:semiHidden w:val="1"/>
    <w:rsid w:val="005B7AF4"/>
    <w:rPr>
      <w:rFonts w:asciiTheme="majorHAnsi" w:cstheme="majorBidi" w:eastAsiaTheme="majorEastAsia" w:hAnsiTheme="majorHAnsi"/>
      <w:b w:val="1"/>
      <w:bCs w:val="1"/>
      <w:color w:val="333f48" w:themeColor="text2"/>
    </w:rPr>
  </w:style>
  <w:style w:type="character" w:styleId="Heading9Char" w:customStyle="1">
    <w:name w:val="Heading 9 Char"/>
    <w:basedOn w:val="DefaultParagraphFont"/>
    <w:link w:val="Heading9"/>
    <w:uiPriority w:val="9"/>
    <w:semiHidden w:val="1"/>
    <w:rsid w:val="005B7AF4"/>
    <w:rPr>
      <w:rFonts w:asciiTheme="majorHAnsi" w:cstheme="majorBidi" w:eastAsiaTheme="majorEastAsia" w:hAnsiTheme="majorHAnsi"/>
      <w:b w:val="1"/>
      <w:bCs w:val="1"/>
      <w:i w:val="1"/>
      <w:iCs w:val="1"/>
      <w:color w:val="333f48" w:themeColor="text2"/>
    </w:rPr>
  </w:style>
  <w:style w:type="paragraph" w:styleId="Caption">
    <w:name w:val="caption"/>
    <w:basedOn w:val="Normal"/>
    <w:next w:val="Normal"/>
    <w:uiPriority w:val="35"/>
    <w:semiHidden w:val="1"/>
    <w:unhideWhenUsed w:val="1"/>
    <w:qFormat w:val="1"/>
    <w:rsid w:val="005B7AF4"/>
    <w:rPr>
      <w:b w:val="1"/>
      <w:bCs w:val="1"/>
      <w:smallCaps w:val="1"/>
      <w:color w:val="6b8396" w:themeColor="text1" w:themeTint="0000A6"/>
      <w:spacing w:val="6"/>
    </w:rPr>
  </w:style>
  <w:style w:type="paragraph" w:styleId="NoSpacing">
    <w:name w:val="No Spacing"/>
    <w:uiPriority w:val="1"/>
    <w:qFormat w:val="1"/>
    <w:rsid w:val="005B7AF4"/>
    <w:pPr>
      <w:spacing w:after="0"/>
    </w:pPr>
    <w:rPr>
      <w:color w:val="333f48" w:themeColor="text1"/>
    </w:rPr>
  </w:style>
  <w:style w:type="character" w:styleId="BookTitle">
    <w:name w:val="Book Title"/>
    <w:basedOn w:val="DefaultParagraphFont"/>
    <w:uiPriority w:val="33"/>
    <w:rsid w:val="005B7AF4"/>
    <w:rPr>
      <w:b w:val="1"/>
      <w:bCs w:val="1"/>
      <w:i w:val="1"/>
      <w:caps w:val="0"/>
      <w:smallCaps w:val="0"/>
      <w:spacing w:val="5"/>
    </w:rPr>
  </w:style>
  <w:style w:type="paragraph" w:styleId="TOCHeading">
    <w:name w:val="TOC Heading"/>
    <w:basedOn w:val="Heading1"/>
    <w:next w:val="Normal"/>
    <w:uiPriority w:val="39"/>
    <w:semiHidden w:val="1"/>
    <w:unhideWhenUsed w:val="1"/>
    <w:qFormat w:val="1"/>
    <w:rsid w:val="005B7AF4"/>
    <w:pPr>
      <w:outlineLvl w:val="9"/>
    </w:pPr>
  </w:style>
  <w:style w:type="paragraph" w:styleId="ListParagraph">
    <w:name w:val="List Paragraph"/>
    <w:basedOn w:val="Normal"/>
    <w:uiPriority w:val="34"/>
    <w:qFormat w:val="1"/>
    <w:rsid w:val="005B7AF4"/>
    <w:pPr>
      <w:ind w:left="720"/>
      <w:contextualSpacing w:val="1"/>
    </w:pPr>
  </w:style>
  <w:style w:type="paragraph" w:styleId="TurnaroundNEW" w:customStyle="1">
    <w:name w:val="TurnaroundNEW"/>
    <w:basedOn w:val="Normal"/>
    <w:link w:val="TurnaroundNEWChar"/>
    <w:rsid w:val="005B7AF4"/>
  </w:style>
  <w:style w:type="character" w:styleId="TurnaroundNEWChar" w:customStyle="1">
    <w:name w:val="TurnaroundNEW Char"/>
    <w:basedOn w:val="DefaultParagraphFont"/>
    <w:link w:val="TurnaroundNEW"/>
    <w:rsid w:val="005B7AF4"/>
    <w:rPr>
      <w:color w:val="333f48" w:themeColor="text1"/>
      <w:sz w:val="22"/>
    </w:rPr>
  </w:style>
  <w:style w:type="paragraph" w:styleId="Header">
    <w:name w:val="header"/>
    <w:basedOn w:val="Normal"/>
    <w:link w:val="HeaderChar"/>
    <w:uiPriority w:val="99"/>
    <w:unhideWhenUsed w:val="1"/>
    <w:rsid w:val="000A6819"/>
    <w:pPr>
      <w:tabs>
        <w:tab w:val="center" w:pos="4680"/>
        <w:tab w:val="right" w:pos="9360"/>
      </w:tabs>
      <w:spacing w:after="0"/>
    </w:pPr>
  </w:style>
  <w:style w:type="character" w:styleId="HeaderChar" w:customStyle="1">
    <w:name w:val="Header Char"/>
    <w:basedOn w:val="DefaultParagraphFont"/>
    <w:link w:val="Header"/>
    <w:uiPriority w:val="99"/>
    <w:rsid w:val="000A6819"/>
    <w:rPr>
      <w:color w:val="333f48" w:themeColor="text1"/>
      <w:sz w:val="22"/>
    </w:rPr>
  </w:style>
  <w:style w:type="paragraph" w:styleId="Footer">
    <w:name w:val="footer"/>
    <w:basedOn w:val="Normal"/>
    <w:link w:val="FooterChar"/>
    <w:uiPriority w:val="99"/>
    <w:unhideWhenUsed w:val="1"/>
    <w:rsid w:val="000A6819"/>
    <w:pPr>
      <w:tabs>
        <w:tab w:val="center" w:pos="4680"/>
        <w:tab w:val="right" w:pos="9360"/>
      </w:tabs>
      <w:spacing w:after="0"/>
    </w:pPr>
  </w:style>
  <w:style w:type="character" w:styleId="FooterChar" w:customStyle="1">
    <w:name w:val="Footer Char"/>
    <w:basedOn w:val="DefaultParagraphFont"/>
    <w:link w:val="Footer"/>
    <w:uiPriority w:val="99"/>
    <w:rsid w:val="000A6819"/>
    <w:rPr>
      <w:color w:val="333f48" w:themeColor="text1"/>
      <w:sz w:val="22"/>
    </w:rPr>
  </w:style>
  <w:style w:type="paragraph" w:styleId="Turnaround1" w:customStyle="1">
    <w:name w:val="Turnaround1"/>
    <w:basedOn w:val="TurnaroundNEW"/>
    <w:link w:val="Turnaround1Char"/>
    <w:rsid w:val="005B7AF4"/>
  </w:style>
  <w:style w:type="character" w:styleId="Turnaround1Char" w:customStyle="1">
    <w:name w:val="Turnaround1 Char"/>
    <w:basedOn w:val="TurnaroundNEWChar"/>
    <w:link w:val="Turnaround1"/>
    <w:rsid w:val="005B7AF4"/>
    <w:rPr>
      <w:color w:val="333f48" w:themeColor="text1"/>
      <w:sz w:val="22"/>
    </w:rPr>
  </w:style>
  <w:style w:type="paragraph" w:styleId="ListBullet">
    <w:name w:val="List Bullet"/>
    <w:basedOn w:val="Normal"/>
    <w:uiPriority w:val="99"/>
    <w:unhideWhenUsed w:val="1"/>
    <w:rsid w:val="00F57EAA"/>
    <w:pPr>
      <w:numPr>
        <w:numId w:val="2"/>
      </w:numPr>
      <w:contextualSpacing w:val="1"/>
    </w:pPr>
  </w:style>
  <w:style w:type="paragraph" w:styleId="NormalWeb">
    <w:name w:val="Normal (Web)"/>
    <w:basedOn w:val="Normal"/>
    <w:uiPriority w:val="99"/>
    <w:unhideWhenUsed w:val="1"/>
    <w:rsid w:val="009609FE"/>
    <w:pPr>
      <w:spacing w:after="100" w:afterAutospacing="1" w:before="100" w:beforeAutospacing="1"/>
    </w:pPr>
    <w:rPr>
      <w:rFonts w:ascii="Times New Roman" w:cs="Times New Roman" w:eastAsia="Times New Roman" w:hAnsi="Times New Roman"/>
      <w:color w:val="auto"/>
      <w:sz w:val="24"/>
      <w:szCs w:val="24"/>
    </w:rPr>
  </w:style>
  <w:style w:type="paragraph" w:styleId="HeadingLevel2" w:customStyle="1">
    <w:name w:val="Heading Level 2"/>
    <w:basedOn w:val="Subtitle"/>
    <w:link w:val="HeadingLevel2Char"/>
    <w:rsid w:val="00E70DEE"/>
    <w:rPr>
      <w:sz w:val="32"/>
    </w:rPr>
  </w:style>
  <w:style w:type="paragraph" w:styleId="3heading" w:customStyle="1">
    <w:name w:val="3 heading"/>
    <w:basedOn w:val="Normal"/>
    <w:link w:val="3headingChar"/>
    <w:rsid w:val="00E70DEE"/>
    <w:pPr>
      <w:outlineLvl w:val="2"/>
    </w:pPr>
    <w:rPr>
      <w:rFonts w:ascii="Museo Sans 300" w:hAnsi="Museo Sans 300"/>
      <w:color w:val="ff8200" w:themeColor="accent4"/>
    </w:rPr>
  </w:style>
  <w:style w:type="character" w:styleId="HeadingLevel2Char" w:customStyle="1">
    <w:name w:val="Heading Level 2 Char"/>
    <w:basedOn w:val="SubtitleChar"/>
    <w:link w:val="HeadingLevel2"/>
    <w:rsid w:val="00E70DEE"/>
    <w:rPr>
      <w:rFonts w:ascii="Museo Sans 300" w:hAnsi="Museo Sans 300" w:cstheme="majorBidi" w:eastAsiaTheme="majorEastAsia"/>
      <w:color w:val="00aec7" w:themeColor="accent1"/>
      <w:sz w:val="32"/>
      <w:szCs w:val="24"/>
    </w:rPr>
  </w:style>
  <w:style w:type="character" w:styleId="3headingChar" w:customStyle="1">
    <w:name w:val="3 heading Char"/>
    <w:basedOn w:val="DefaultParagraphFont"/>
    <w:link w:val="3heading"/>
    <w:rsid w:val="00E70DEE"/>
    <w:rPr>
      <w:rFonts w:ascii="Museo Sans 300" w:hAnsi="Museo Sans 300"/>
      <w:color w:val="ff8200" w:themeColor="accent4"/>
      <w:sz w:val="22"/>
    </w:rPr>
  </w:style>
  <w:style w:type="table" w:styleId="TableGrid">
    <w:name w:val="Table Grid"/>
    <w:basedOn w:val="TableNormal"/>
    <w:uiPriority w:val="39"/>
    <w:rsid w:val="000355B7"/>
    <w:pPr>
      <w:spacing w:after="0"/>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GridTable4">
    <w:name w:val="Grid Table 4"/>
    <w:basedOn w:val="TableNormal"/>
    <w:uiPriority w:val="49"/>
    <w:rsid w:val="000355B7"/>
    <w:pPr>
      <w:spacing w:after="0"/>
    </w:pPr>
    <w:tblPr>
      <w:tblStyleRowBandSize w:val="1"/>
      <w:tblStyleColBandSize w:val="1"/>
      <w:tblBorders>
        <w:top w:color="778d9e" w:space="0" w:sz="4" w:themeColor="text1" w:themeTint="000099" w:val="single"/>
        <w:left w:color="778d9e" w:space="0" w:sz="4" w:themeColor="text1" w:themeTint="000099" w:val="single"/>
        <w:bottom w:color="778d9e" w:space="0" w:sz="4" w:themeColor="text1" w:themeTint="000099" w:val="single"/>
        <w:right w:color="778d9e" w:space="0" w:sz="4" w:themeColor="text1" w:themeTint="000099" w:val="single"/>
        <w:insideH w:color="778d9e" w:space="0" w:sz="4" w:themeColor="text1" w:themeTint="000099" w:val="single"/>
        <w:insideV w:color="778d9e" w:space="0" w:sz="4" w:themeColor="text1" w:themeTint="000099" w:val="single"/>
      </w:tblBorders>
    </w:tblPr>
    <w:tblStylePr w:type="firstRow">
      <w:rPr>
        <w:b w:val="1"/>
        <w:bCs w:val="1"/>
        <w:color w:val="ffffff" w:themeColor="background1"/>
      </w:rPr>
      <w:tblPr/>
      <w:tcPr>
        <w:tcBorders>
          <w:top w:color="333f48" w:space="0" w:sz="4" w:themeColor="text1" w:val="single"/>
          <w:left w:color="333f48" w:space="0" w:sz="4" w:themeColor="text1" w:val="single"/>
          <w:bottom w:color="333f48" w:space="0" w:sz="4" w:themeColor="text1" w:val="single"/>
          <w:right w:color="333f48" w:space="0" w:sz="4" w:themeColor="text1" w:val="single"/>
          <w:insideH w:space="0" w:sz="0" w:val="nil"/>
          <w:insideV w:space="0" w:sz="0" w:val="nil"/>
        </w:tcBorders>
        <w:shd w:color="auto" w:fill="333f48" w:themeFill="text1" w:val="clear"/>
      </w:tcPr>
    </w:tblStylePr>
    <w:tblStylePr w:type="lastRow">
      <w:rPr>
        <w:b w:val="1"/>
        <w:bCs w:val="1"/>
      </w:rPr>
      <w:tblPr/>
      <w:tcPr>
        <w:tcBorders>
          <w:top w:color="333f48" w:space="0" w:sz="4" w:themeColor="text1" w:val="double"/>
        </w:tcBorders>
      </w:tcPr>
    </w:tblStylePr>
    <w:tblStylePr w:type="firstCol">
      <w:rPr>
        <w:b w:val="1"/>
        <w:bCs w:val="1"/>
      </w:rPr>
    </w:tblStylePr>
    <w:tblStylePr w:type="lastCol">
      <w:rPr>
        <w:b w:val="1"/>
        <w:bCs w:val="1"/>
      </w:rPr>
    </w:tblStylePr>
    <w:tblStylePr w:type="band1Vert">
      <w:tblPr/>
      <w:tcPr>
        <w:shd w:color="auto" w:fill="d1d9de" w:themeFill="text1" w:themeFillTint="000033" w:val="clear"/>
      </w:tcPr>
    </w:tblStylePr>
    <w:tblStylePr w:type="band1Horz">
      <w:tblPr/>
      <w:tcPr>
        <w:shd w:color="auto" w:fill="d1d9de" w:themeFill="text1" w:themeFillTint="000033" w:val="clear"/>
      </w:tcPr>
    </w:tblStylePr>
  </w:style>
  <w:style w:type="table" w:styleId="ListTable3">
    <w:name w:val="List Table 3"/>
    <w:basedOn w:val="TableNormal"/>
    <w:uiPriority w:val="48"/>
    <w:rsid w:val="000355B7"/>
    <w:pPr>
      <w:spacing w:after="0"/>
    </w:pPr>
    <w:tblPr>
      <w:tblStyleRowBandSize w:val="1"/>
      <w:tblStyleColBandSize w:val="1"/>
      <w:tblBorders>
        <w:top w:color="333f48" w:space="0" w:sz="4" w:themeColor="text1" w:val="single"/>
        <w:left w:color="333f48" w:space="0" w:sz="4" w:themeColor="text1" w:val="single"/>
        <w:bottom w:color="333f48" w:space="0" w:sz="4" w:themeColor="text1" w:val="single"/>
        <w:right w:color="333f48" w:space="0" w:sz="4" w:themeColor="text1" w:val="single"/>
      </w:tblBorders>
    </w:tblPr>
    <w:tblStylePr w:type="firstRow">
      <w:rPr>
        <w:b w:val="1"/>
        <w:bCs w:val="1"/>
        <w:color w:val="ffffff" w:themeColor="background1"/>
      </w:rPr>
      <w:tblPr/>
      <w:tcPr>
        <w:shd w:color="auto" w:fill="333f48" w:themeFill="text1" w:val="clear"/>
      </w:tcPr>
    </w:tblStylePr>
    <w:tblStylePr w:type="lastRow">
      <w:rPr>
        <w:b w:val="1"/>
        <w:bCs w:val="1"/>
      </w:rPr>
      <w:tblPr/>
      <w:tcPr>
        <w:tcBorders>
          <w:top w:color="333f48" w:space="0" w:sz="4" w:themeColor="text1"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333f48" w:space="0" w:sz="4" w:themeColor="text1" w:val="single"/>
          <w:right w:color="333f48" w:space="0" w:sz="4" w:themeColor="text1" w:val="single"/>
        </w:tcBorders>
      </w:tcPr>
    </w:tblStylePr>
    <w:tblStylePr w:type="band1Horz">
      <w:tblPr/>
      <w:tcPr>
        <w:tcBorders>
          <w:top w:color="333f48" w:space="0" w:sz="4" w:themeColor="text1" w:val="single"/>
          <w:bottom w:color="333f48" w:space="0" w:sz="4" w:themeColor="text1"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333f48" w:space="0" w:sz="4" w:themeColor="text1" w:val="double"/>
          <w:left w:space="0" w:sz="0" w:val="nil"/>
        </w:tcBorders>
      </w:tcPr>
    </w:tblStylePr>
    <w:tblStylePr w:type="swCell">
      <w:tblPr/>
      <w:tcPr>
        <w:tcBorders>
          <w:top w:color="333f48" w:space="0" w:sz="4" w:themeColor="text1" w:val="double"/>
          <w:right w:space="0" w:sz="0" w:val="nil"/>
        </w:tcBorders>
      </w:tcPr>
    </w:tblStylePr>
  </w:style>
  <w:style w:type="paragraph" w:styleId="Default" w:customStyle="1">
    <w:name w:val="Default"/>
    <w:rsid w:val="004B6E74"/>
    <w:pPr>
      <w:autoSpaceDE w:val="0"/>
      <w:autoSpaceDN w:val="0"/>
      <w:adjustRightInd w:val="0"/>
      <w:spacing w:after="0"/>
    </w:pPr>
    <w:rPr>
      <w:color w:val="000000"/>
      <w:sz w:val="24"/>
      <w:szCs w:val="24"/>
    </w:rPr>
  </w:style>
  <w:style w:type="paragraph" w:styleId="BalloonText">
    <w:name w:val="Balloon Text"/>
    <w:basedOn w:val="Normal"/>
    <w:link w:val="BalloonTextChar"/>
    <w:uiPriority w:val="99"/>
    <w:semiHidden w:val="1"/>
    <w:unhideWhenUsed w:val="1"/>
    <w:rsid w:val="0076675D"/>
    <w:pPr>
      <w:spacing w:after="0"/>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76675D"/>
    <w:rPr>
      <w:rFonts w:ascii="Segoe UI" w:cs="Segoe UI" w:hAnsi="Segoe UI"/>
      <w:color w:val="333f48" w:themeColor="text1"/>
      <w:sz w:val="18"/>
      <w:szCs w:val="18"/>
    </w:rPr>
  </w:style>
  <w:style w:type="table" w:styleId="GridTable1Light-Accent4">
    <w:name w:val="Grid Table 1 Light Accent 4"/>
    <w:basedOn w:val="TableNormal"/>
    <w:uiPriority w:val="46"/>
    <w:rsid w:val="00A36CDA"/>
    <w:pPr>
      <w:spacing w:after="0"/>
    </w:pPr>
    <w:tblPr>
      <w:tblStyleRowBandSize w:val="1"/>
      <w:tblStyleColBandSize w:val="1"/>
      <w:tblBorders>
        <w:top w:color="ffcd99" w:space="0" w:sz="4" w:themeColor="accent4" w:themeTint="000066" w:val="single"/>
        <w:left w:color="ffcd99" w:space="0" w:sz="4" w:themeColor="accent4" w:themeTint="000066" w:val="single"/>
        <w:bottom w:color="ffcd99" w:space="0" w:sz="4" w:themeColor="accent4" w:themeTint="000066" w:val="single"/>
        <w:right w:color="ffcd99" w:space="0" w:sz="4" w:themeColor="accent4" w:themeTint="000066" w:val="single"/>
        <w:insideH w:color="ffcd99" w:space="0" w:sz="4" w:themeColor="accent4" w:themeTint="000066" w:val="single"/>
        <w:insideV w:color="ffcd99" w:space="0" w:sz="4" w:themeColor="accent4" w:themeTint="000066" w:val="single"/>
      </w:tblBorders>
    </w:tblPr>
    <w:tblStylePr w:type="firstRow">
      <w:rPr>
        <w:b w:val="1"/>
        <w:bCs w:val="1"/>
      </w:rPr>
      <w:tblPr/>
      <w:tcPr>
        <w:tcBorders>
          <w:bottom w:color="ffb466" w:space="0" w:sz="12" w:themeColor="accent4" w:themeTint="000099" w:val="single"/>
        </w:tcBorders>
      </w:tcPr>
    </w:tblStylePr>
    <w:tblStylePr w:type="lastRow">
      <w:rPr>
        <w:b w:val="1"/>
        <w:bCs w:val="1"/>
      </w:rPr>
      <w:tblPr/>
      <w:tcPr>
        <w:tcBorders>
          <w:top w:color="ffb466" w:space="0" w:sz="2" w:themeColor="accent4" w:themeTint="000099" w:val="double"/>
        </w:tcBorders>
      </w:tcPr>
    </w:tblStylePr>
    <w:tblStylePr w:type="firstCol">
      <w:rPr>
        <w:b w:val="1"/>
        <w:bCs w:val="1"/>
      </w:rPr>
    </w:tblStylePr>
    <w:tblStylePr w:type="lastCol">
      <w:rPr>
        <w:b w:val="1"/>
        <w:bCs w:val="1"/>
      </w:rPr>
    </w:tblStylePr>
  </w:style>
  <w:style w:type="table" w:styleId="GridTable4-Accent4">
    <w:name w:val="Grid Table 4 Accent 4"/>
    <w:basedOn w:val="TableNormal"/>
    <w:uiPriority w:val="49"/>
    <w:rsid w:val="00A36CDA"/>
    <w:pPr>
      <w:spacing w:after="0"/>
    </w:pPr>
    <w:tblPr>
      <w:tblStyleRowBandSize w:val="1"/>
      <w:tblStyleColBandSize w:val="1"/>
      <w:tblBorders>
        <w:top w:color="ffb466" w:space="0" w:sz="4" w:themeColor="accent4" w:themeTint="000099" w:val="single"/>
        <w:left w:color="ffb466" w:space="0" w:sz="4" w:themeColor="accent4" w:themeTint="000099" w:val="single"/>
        <w:bottom w:color="ffb466" w:space="0" w:sz="4" w:themeColor="accent4" w:themeTint="000099" w:val="single"/>
        <w:right w:color="ffb466" w:space="0" w:sz="4" w:themeColor="accent4" w:themeTint="000099" w:val="single"/>
        <w:insideH w:color="ffb466" w:space="0" w:sz="4" w:themeColor="accent4" w:themeTint="000099" w:val="single"/>
        <w:insideV w:color="ffb466" w:space="0" w:sz="4" w:themeColor="accent4" w:themeTint="000099" w:val="single"/>
      </w:tblBorders>
    </w:tblPr>
    <w:tblStylePr w:type="firstRow">
      <w:rPr>
        <w:b w:val="1"/>
        <w:bCs w:val="1"/>
        <w:color w:val="ffffff" w:themeColor="background1"/>
      </w:rPr>
      <w:tblPr/>
      <w:tcPr>
        <w:tcBorders>
          <w:top w:color="ff8200" w:space="0" w:sz="4" w:themeColor="accent4" w:val="single"/>
          <w:left w:color="ff8200" w:space="0" w:sz="4" w:themeColor="accent4" w:val="single"/>
          <w:bottom w:color="ff8200" w:space="0" w:sz="4" w:themeColor="accent4" w:val="single"/>
          <w:right w:color="ff8200" w:space="0" w:sz="4" w:themeColor="accent4" w:val="single"/>
          <w:insideH w:space="0" w:sz="0" w:val="nil"/>
          <w:insideV w:space="0" w:sz="0" w:val="nil"/>
        </w:tcBorders>
        <w:shd w:color="auto" w:fill="ff8200" w:themeFill="accent4" w:val="clear"/>
      </w:tcPr>
    </w:tblStylePr>
    <w:tblStylePr w:type="lastRow">
      <w:rPr>
        <w:b w:val="1"/>
        <w:bCs w:val="1"/>
      </w:rPr>
      <w:tblPr/>
      <w:tcPr>
        <w:tcBorders>
          <w:top w:color="ff8200" w:space="0" w:sz="4" w:themeColor="accent4" w:val="double"/>
        </w:tcBorders>
      </w:tcPr>
    </w:tblStylePr>
    <w:tblStylePr w:type="firstCol">
      <w:rPr>
        <w:b w:val="1"/>
        <w:bCs w:val="1"/>
      </w:rPr>
    </w:tblStylePr>
    <w:tblStylePr w:type="lastCol">
      <w:rPr>
        <w:b w:val="1"/>
        <w:bCs w:val="1"/>
      </w:rPr>
    </w:tblStylePr>
    <w:tblStylePr w:type="band1Vert">
      <w:tblPr/>
      <w:tcPr>
        <w:shd w:color="auto" w:fill="ffe6cc" w:themeFill="accent4" w:themeFillTint="000033" w:val="clear"/>
      </w:tcPr>
    </w:tblStylePr>
    <w:tblStylePr w:type="band1Horz">
      <w:tblPr/>
      <w:tcPr>
        <w:shd w:color="auto" w:fill="ffe6cc" w:themeFill="accent4" w:themeFillTint="000033" w:val="clear"/>
      </w:tcPr>
    </w:tblStylePr>
  </w:style>
  <w:style w:type="character" w:styleId="Hyperlink">
    <w:name w:val="Hyperlink"/>
    <w:basedOn w:val="DefaultParagraphFont"/>
    <w:uiPriority w:val="99"/>
    <w:unhideWhenUsed w:val="1"/>
    <w:rsid w:val="00746880"/>
    <w:rPr>
      <w:color w:val="00aec7" w:themeColor="hyperlink"/>
      <w:u w:val="single"/>
    </w:rPr>
  </w:style>
  <w:style w:type="character" w:styleId="UnresolvedMention">
    <w:name w:val="Unresolved Mention"/>
    <w:basedOn w:val="DefaultParagraphFont"/>
    <w:uiPriority w:val="99"/>
    <w:semiHidden w:val="1"/>
    <w:unhideWhenUsed w:val="1"/>
    <w:rsid w:val="00746880"/>
    <w:rPr>
      <w:color w:val="605e5c"/>
      <w:shd w:color="auto" w:fill="e1dfdd" w:val="clear"/>
    </w:rPr>
  </w:style>
  <w:style w:type="character" w:styleId="FollowedHyperlink">
    <w:name w:val="FollowedHyperlink"/>
    <w:basedOn w:val="DefaultParagraphFont"/>
    <w:uiPriority w:val="99"/>
    <w:semiHidden w:val="1"/>
    <w:unhideWhenUsed w:val="1"/>
    <w:rsid w:val="0020521E"/>
    <w:rPr>
      <w:color w:val="50667e" w:themeColor="followedHyperlink"/>
      <w:u w:val="single"/>
    </w:rPr>
  </w:style>
  <w:style w:type="table" w:styleId="a" w:customStyle="1">
    <w:basedOn w:val="TableNormal"/>
    <w:pPr>
      <w:spacing w:after="0"/>
    </w:pPr>
    <w:tblPr>
      <w:tblStyleRowBandSize w:val="1"/>
      <w:tblStyleColBandSize w:val="1"/>
    </w:tblPr>
  </w:style>
  <w:style w:type="table" w:styleId="a0" w:customStyle="1">
    <w:basedOn w:val="TableNormal"/>
    <w:pPr>
      <w:spacing w:after="0"/>
    </w:pPr>
    <w:tblPr>
      <w:tblStyleRowBandSize w:val="1"/>
      <w:tblStyleColBandSize w:val="1"/>
    </w:tblPr>
  </w:style>
  <w:style w:type="table" w:styleId="a1" w:customStyle="1">
    <w:basedOn w:val="TableNormal"/>
    <w:pPr>
      <w:spacing w:after="0"/>
    </w:pPr>
    <w:tblPr>
      <w:tblStyleRowBandSize w:val="1"/>
      <w:tblStyleColBandSize w:val="1"/>
    </w:tblPr>
  </w:style>
  <w:style w:type="table" w:styleId="a2" w:customStyle="1">
    <w:basedOn w:val="TableNormal"/>
    <w:pPr>
      <w:spacing w:after="0"/>
    </w:pPr>
    <w:tblPr>
      <w:tblStyleRowBandSize w:val="1"/>
      <w:tblStyleColBandSize w:val="1"/>
    </w:tblPr>
  </w:style>
  <w:style w:type="table" w:styleId="a3" w:customStyle="1">
    <w:basedOn w:val="TableNormal"/>
    <w:pPr>
      <w:spacing w:after="0"/>
    </w:pPr>
    <w:tblPr>
      <w:tblStyleRowBandSize w:val="1"/>
      <w:tblStyleColBandSize w:val="1"/>
    </w:tblPr>
  </w:style>
  <w:style w:type="table" w:styleId="a4" w:customStyle="1">
    <w:basedOn w:val="TableNormal"/>
    <w:pPr>
      <w:spacing w:after="0"/>
    </w:pPr>
    <w:tblPr>
      <w:tblStyleRowBandSize w:val="1"/>
      <w:tblStyleColBandSize w:val="1"/>
    </w:tblPr>
  </w:style>
  <w:style w:type="table" w:styleId="a5" w:customStyle="1">
    <w:basedOn w:val="TableNormal"/>
    <w:pPr>
      <w:spacing w:after="0"/>
    </w:pPr>
    <w:tblPr>
      <w:tblStyleRowBandSize w:val="1"/>
      <w:tblStyleColBandSize w:val="1"/>
    </w:tblPr>
  </w:style>
  <w:style w:type="table" w:styleId="a6" w:customStyle="1">
    <w:basedOn w:val="TableNormal"/>
    <w:pPr>
      <w:spacing w:after="0"/>
    </w:pPr>
    <w:tblPr>
      <w:tblStyleRowBandSize w:val="1"/>
      <w:tblStyleColBandSize w:val="1"/>
    </w:tblPr>
  </w:style>
  <w:style w:type="table" w:styleId="a7" w:customStyle="1">
    <w:basedOn w:val="TableNormal"/>
    <w:pPr>
      <w:spacing w:after="0"/>
    </w:pPr>
    <w:tblPr>
      <w:tblStyleRowBandSize w:val="1"/>
      <w:tblStyleColBandSize w:val="1"/>
    </w:tblPr>
  </w:style>
  <w:style w:type="table" w:styleId="a8" w:customStyle="1">
    <w:basedOn w:val="TableNormal"/>
    <w:pPr>
      <w:spacing w:after="0"/>
    </w:pPr>
    <w:tblPr>
      <w:tblStyleRowBandSize w:val="1"/>
      <w:tblStyleColBandSize w:val="1"/>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rPr>
      <w:rFonts w:ascii="Museo Sans 300" w:cs="Museo Sans 300" w:eastAsia="Museo Sans 300" w:hAnsi="Museo Sans 300"/>
      <w:color w:val="00aec7"/>
      <w:sz w:val="36"/>
      <w:szCs w:val="36"/>
    </w:rPr>
  </w:style>
  <w:style w:type="table" w:styleId="Table1">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11" Type="http://schemas.openxmlformats.org/officeDocument/2006/relationships/image" Target="media/image5.png"/><Relationship Id="rId22" Type="http://schemas.openxmlformats.org/officeDocument/2006/relationships/hyperlink" Target="https://bit.ly/TFCExit_SY21_Training" TargetMode="External"/><Relationship Id="rId10" Type="http://schemas.openxmlformats.org/officeDocument/2006/relationships/image" Target="media/image3.png"/><Relationship Id="rId21" Type="http://schemas.openxmlformats.org/officeDocument/2006/relationships/image" Target="media/image6.png"/><Relationship Id="rId13" Type="http://schemas.openxmlformats.org/officeDocument/2006/relationships/image" Target="media/image2.png"/><Relationship Id="rId12" Type="http://schemas.openxmlformats.org/officeDocument/2006/relationships/hyperlink" Target="https://drive.google.com/file/d/1idRd74_EsBW5DrbLBHa1T2VvJqrFtn7v/view?usp=sharing" TargetMode="Externa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f2O6mQkFiiw" TargetMode="External"/><Relationship Id="rId15" Type="http://schemas.openxmlformats.org/officeDocument/2006/relationships/image" Target="media/image7.png"/><Relationship Id="rId14" Type="http://schemas.openxmlformats.org/officeDocument/2006/relationships/image" Target="media/image4.png"/><Relationship Id="rId17" Type="http://schemas.openxmlformats.org/officeDocument/2006/relationships/image" Target="media/image10.png"/><Relationship Id="rId16" Type="http://schemas.openxmlformats.org/officeDocument/2006/relationships/hyperlink" Target="https://drive.google.com/file/d/145C1Xy1sDdC6A4o_Sp3y-nNZVvTNcO5H/view?usp=sharing" TargetMode="External"/><Relationship Id="rId5" Type="http://schemas.openxmlformats.org/officeDocument/2006/relationships/styles" Target="styles.xml"/><Relationship Id="rId19" Type="http://schemas.openxmlformats.org/officeDocument/2006/relationships/hyperlink" Target="https://drive.google.com/file/d/1wXTpqot5enlVb82VKXcMk0pgF1vKpTwe/view?usp=sharing" TargetMode="External"/><Relationship Id="rId6" Type="http://schemas.openxmlformats.org/officeDocument/2006/relationships/customXml" Target="../customXML/item1.xml"/><Relationship Id="rId18" Type="http://schemas.openxmlformats.org/officeDocument/2006/relationships/image" Target="media/image8.png"/><Relationship Id="rId7" Type="http://schemas.openxmlformats.org/officeDocument/2006/relationships/hyperlink" Target="https://drive.google.com/drive/folders/1n7KSH9dxLM3jXgGXG1qZs95P4qPV39V7?usp=sharing"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 Id="rId5" Type="http://schemas.openxmlformats.org/officeDocument/2006/relationships/font" Target="fonts/LatoBlack-bold.ttf"/><Relationship Id="rId6" Type="http://schemas.openxmlformats.org/officeDocument/2006/relationships/font" Target="fonts/LatoBlack-boldItalic.ttf"/></Relationships>
</file>

<file path=word/theme/theme1.xml><?xml version="1.0" encoding="utf-8"?>
<a:theme xmlns:a="http://schemas.openxmlformats.org/drawingml/2006/main" name="Office Theme">
  <a:themeElements>
    <a:clrScheme name="Turnaround 10-11">
      <a:dk1>
        <a:srgbClr val="333F48"/>
      </a:dk1>
      <a:lt1>
        <a:sysClr val="window" lastClr="FFFFFF"/>
      </a:lt1>
      <a:dk2>
        <a:srgbClr val="333F48"/>
      </a:dk2>
      <a:lt2>
        <a:srgbClr val="C5CFDA"/>
      </a:lt2>
      <a:accent1>
        <a:srgbClr val="00AEC7"/>
      </a:accent1>
      <a:accent2>
        <a:srgbClr val="F4364C"/>
      </a:accent2>
      <a:accent3>
        <a:srgbClr val="C4D600"/>
      </a:accent3>
      <a:accent4>
        <a:srgbClr val="FF8200"/>
      </a:accent4>
      <a:accent5>
        <a:srgbClr val="00C389"/>
      </a:accent5>
      <a:accent6>
        <a:srgbClr val="AC4FC6"/>
      </a:accent6>
      <a:hlink>
        <a:srgbClr val="00AEC7"/>
      </a:hlink>
      <a:folHlink>
        <a:srgbClr val="50667E"/>
      </a:folHlink>
    </a:clrScheme>
    <a:fontScheme name="Turnaround">
      <a:majorFont>
        <a:latin typeface="Museo Sans 700"/>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2mjL3uPMkvHnetReO6Dg5YeU15w==">AMUW2mXa6MW948s1RQbMu/XvMay1XU0avPdjyRGVzXzcg1YQ2HsfsnznWBSFTU/rlXii5EK5tUGbb9i4AqxT3VhDo00CNRBwf1VvQ3QX+Tqc9P1kf/G7GgCLHhLXAVtlo252Fm7G7wLp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2021-05-04T01:30:00Z</dcterms:created>
  <dc:creator>defor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0x01010029CACBB130A84B48898F23C73483C329</vt:lpwstr>
  </property>
  <property fmtid="{D5CDD505-2E9C-101B-9397-08002B2CF9AE}" pid="3" name="_dlc_policyId">
    <vt:lpwstr>/operations/dept-programs/Shared Documents</vt:lpwstr>
  </property>
  <property fmtid="{D5CDD505-2E9C-101B-9397-08002B2CF9AE}" pid="4" name="ItemRetentionFormula">
    <vt:lpwstr/>
  </property>
</Properties>
</file>