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5367" w14:textId="77777777" w:rsidR="00FE2C47" w:rsidRDefault="0081638F">
      <w:r>
        <w:t xml:space="preserve">SCOE Re-Opening with the Three Rs                 </w:t>
      </w:r>
      <w:r>
        <w:tab/>
      </w:r>
      <w:r>
        <w:tab/>
      </w:r>
      <w:r>
        <w:tab/>
      </w:r>
      <w:r>
        <w:tab/>
        <w:t xml:space="preserve">Facilitators: Katie Brackenridge </w:t>
      </w:r>
      <w:r>
        <w:br/>
        <w:t>Session 2: Relationships</w:t>
      </w:r>
      <w:r>
        <w:tab/>
      </w:r>
      <w:r>
        <w:tab/>
      </w:r>
      <w:r>
        <w:tab/>
        <w:t xml:space="preserve">                             </w:t>
      </w:r>
      <w:r>
        <w:tab/>
        <w:t xml:space="preserve">                     kbrackenridge@tfcusa.org</w:t>
      </w:r>
    </w:p>
    <w:p w14:paraId="721473ED" w14:textId="77777777" w:rsidR="00FE2C47" w:rsidRDefault="00FE2C47">
      <w:pPr>
        <w:rPr>
          <w:b/>
          <w:color w:val="F4364C"/>
          <w:sz w:val="36"/>
          <w:szCs w:val="36"/>
        </w:rPr>
      </w:pPr>
    </w:p>
    <w:p w14:paraId="15B03F50" w14:textId="77777777" w:rsidR="00FE2C47" w:rsidRDefault="0081638F">
      <w:pPr>
        <w:rPr>
          <w:b/>
          <w:color w:val="F4364C"/>
          <w:sz w:val="36"/>
          <w:szCs w:val="36"/>
        </w:rPr>
      </w:pPr>
      <w:r>
        <w:rPr>
          <w:b/>
          <w:color w:val="F4364C"/>
          <w:sz w:val="36"/>
          <w:szCs w:val="36"/>
        </w:rPr>
        <w:t>Relationships: Beyond Being Nice</w:t>
      </w:r>
    </w:p>
    <w:p w14:paraId="2579AF6A" w14:textId="77777777" w:rsidR="00FE2C47" w:rsidRDefault="0081638F">
      <w:pPr>
        <w:rPr>
          <w:b/>
          <w:color w:val="00AEC7"/>
        </w:rPr>
      </w:pPr>
      <w:r>
        <w:rPr>
          <w:b/>
          <w:color w:val="000000"/>
          <w:sz w:val="26"/>
          <w:szCs w:val="26"/>
          <w:highlight w:val="yellow"/>
        </w:rPr>
        <w:t>(Please make a copy)</w:t>
      </w:r>
      <w:r>
        <w:rPr>
          <w:b/>
          <w:color w:val="F4364C"/>
          <w:sz w:val="36"/>
          <w:szCs w:val="36"/>
        </w:rPr>
        <w:br/>
      </w:r>
    </w:p>
    <w:tbl>
      <w:tblPr>
        <w:tblStyle w:val="a1"/>
        <w:tblW w:w="99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FFB365"/>
          <w:insideV w:val="single" w:sz="4" w:space="0" w:color="FFB365"/>
        </w:tblBorders>
        <w:tblLayout w:type="fixed"/>
        <w:tblLook w:val="0400" w:firstRow="0" w:lastRow="0" w:firstColumn="0" w:lastColumn="0" w:noHBand="0" w:noVBand="1"/>
      </w:tblPr>
      <w:tblGrid>
        <w:gridCol w:w="9926"/>
      </w:tblGrid>
      <w:tr w:rsidR="00FE2C47" w14:paraId="087E258E" w14:textId="77777777">
        <w:trPr>
          <w:trHeight w:val="377"/>
        </w:trPr>
        <w:tc>
          <w:tcPr>
            <w:tcW w:w="9926" w:type="dxa"/>
            <w:tcBorders>
              <w:top w:val="single" w:sz="12" w:space="0" w:color="000000"/>
              <w:bottom w:val="single" w:sz="4" w:space="0" w:color="FFB365"/>
            </w:tcBorders>
            <w:shd w:val="clear" w:color="auto" w:fill="333F48"/>
          </w:tcPr>
          <w:p w14:paraId="484B36B2" w14:textId="77777777" w:rsidR="00FE2C47" w:rsidRDefault="0081638F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OBJECTIVES</w:t>
            </w:r>
          </w:p>
        </w:tc>
      </w:tr>
      <w:tr w:rsidR="00FE2C47" w14:paraId="633DE4DC" w14:textId="77777777">
        <w:tc>
          <w:tcPr>
            <w:tcW w:w="9926" w:type="dxa"/>
            <w:tcBorders>
              <w:top w:val="single" w:sz="4" w:space="0" w:color="FFB365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378B9" w14:textId="77777777" w:rsidR="00FE2C47" w:rsidRDefault="0081638F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Educators will be able to…</w:t>
            </w:r>
          </w:p>
          <w:p w14:paraId="6AEB3DA0" w14:textId="77777777" w:rsidR="00FE2C47" w:rsidRDefault="0081638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positive developmental relationships and explain the impact of relationships across development.</w:t>
            </w:r>
          </w:p>
          <w:p w14:paraId="5DA81CF5" w14:textId="77777777" w:rsidR="00FE2C47" w:rsidRDefault="0081638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Review several relationship-building tools and strategies.</w:t>
            </w:r>
          </w:p>
          <w:p w14:paraId="156BCA55" w14:textId="77777777" w:rsidR="00FE2C47" w:rsidRDefault="0081638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Apply today’s learning to their work in schools and districts.</w:t>
            </w:r>
          </w:p>
        </w:tc>
      </w:tr>
    </w:tbl>
    <w:p w14:paraId="5881BEC9" w14:textId="77777777" w:rsidR="00FE2C47" w:rsidRDefault="00FE2C47">
      <w:pPr>
        <w:tabs>
          <w:tab w:val="left" w:pos="5486"/>
        </w:tabs>
        <w:rPr>
          <w:b/>
          <w:color w:val="00AEC7"/>
        </w:rPr>
      </w:pPr>
    </w:p>
    <w:tbl>
      <w:tblPr>
        <w:tblStyle w:val="a2"/>
        <w:tblW w:w="9926" w:type="dxa"/>
        <w:tblBorders>
          <w:top w:val="single" w:sz="4" w:space="0" w:color="FFB365"/>
          <w:left w:val="single" w:sz="4" w:space="0" w:color="FFB365"/>
          <w:bottom w:val="single" w:sz="4" w:space="0" w:color="FFB365"/>
          <w:right w:val="single" w:sz="4" w:space="0" w:color="FFB365"/>
          <w:insideH w:val="single" w:sz="4" w:space="0" w:color="FFB365"/>
          <w:insideV w:val="single" w:sz="4" w:space="0" w:color="FFB365"/>
        </w:tblBorders>
        <w:tblLayout w:type="fixed"/>
        <w:tblLook w:val="0400" w:firstRow="0" w:lastRow="0" w:firstColumn="0" w:lastColumn="0" w:noHBand="0" w:noVBand="1"/>
      </w:tblPr>
      <w:tblGrid>
        <w:gridCol w:w="9926"/>
      </w:tblGrid>
      <w:tr w:rsidR="00FE2C47" w14:paraId="665BD175" w14:textId="77777777">
        <w:tc>
          <w:tcPr>
            <w:tcW w:w="9926" w:type="dxa"/>
            <w:tcBorders>
              <w:bottom w:val="single" w:sz="4" w:space="0" w:color="333F48"/>
            </w:tcBorders>
            <w:shd w:val="clear" w:color="auto" w:fill="333F48"/>
          </w:tcPr>
          <w:p w14:paraId="04811052" w14:textId="77777777" w:rsidR="00FE2C47" w:rsidRDefault="0081638F">
            <w:pPr>
              <w:tabs>
                <w:tab w:val="left" w:pos="5486"/>
              </w:tabs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AGENDA</w:t>
            </w:r>
          </w:p>
        </w:tc>
      </w:tr>
      <w:tr w:rsidR="00FE2C47" w14:paraId="13971525" w14:textId="77777777">
        <w:tc>
          <w:tcPr>
            <w:tcW w:w="9926" w:type="dxa"/>
            <w:tcBorders>
              <w:top w:val="single" w:sz="4" w:space="0" w:color="333F48"/>
              <w:left w:val="single" w:sz="4" w:space="0" w:color="333F48"/>
              <w:bottom w:val="single" w:sz="4" w:space="0" w:color="333F48"/>
              <w:right w:val="single" w:sz="4" w:space="0" w:color="333F48"/>
            </w:tcBorders>
            <w:shd w:val="clear" w:color="auto" w:fill="auto"/>
          </w:tcPr>
          <w:p w14:paraId="6B7F7421" w14:textId="77777777" w:rsidR="00FE2C47" w:rsidRDefault="0081638F">
            <w:pPr>
              <w:tabs>
                <w:tab w:val="left" w:pos="548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Welcome &amp; Opening</w:t>
            </w:r>
          </w:p>
        </w:tc>
      </w:tr>
      <w:tr w:rsidR="00FE2C47" w14:paraId="3E8F3BC0" w14:textId="77777777">
        <w:tc>
          <w:tcPr>
            <w:tcW w:w="9926" w:type="dxa"/>
            <w:tcBorders>
              <w:top w:val="single" w:sz="4" w:space="0" w:color="333F48"/>
              <w:left w:val="single" w:sz="4" w:space="0" w:color="333F48"/>
              <w:bottom w:val="single" w:sz="4" w:space="0" w:color="333F48"/>
              <w:right w:val="single" w:sz="4" w:space="0" w:color="333F48"/>
            </w:tcBorders>
            <w:shd w:val="clear" w:color="auto" w:fill="auto"/>
          </w:tcPr>
          <w:p w14:paraId="2612E95C" w14:textId="77777777" w:rsidR="00FE2C47" w:rsidRDefault="0081638F">
            <w:pPr>
              <w:tabs>
                <w:tab w:val="left" w:pos="548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Child Design – Developmental Relationships</w:t>
            </w:r>
          </w:p>
        </w:tc>
      </w:tr>
      <w:tr w:rsidR="00FE2C47" w14:paraId="1846D99E" w14:textId="77777777">
        <w:tc>
          <w:tcPr>
            <w:tcW w:w="9926" w:type="dxa"/>
            <w:tcBorders>
              <w:top w:val="single" w:sz="4" w:space="0" w:color="333F48"/>
              <w:left w:val="single" w:sz="4" w:space="0" w:color="333F48"/>
              <w:bottom w:val="single" w:sz="4" w:space="0" w:color="333F48"/>
              <w:right w:val="single" w:sz="4" w:space="0" w:color="333F48"/>
            </w:tcBorders>
            <w:shd w:val="clear" w:color="auto" w:fill="auto"/>
          </w:tcPr>
          <w:p w14:paraId="17F3F99D" w14:textId="77777777" w:rsidR="00FE2C47" w:rsidRDefault="0081638F">
            <w:pPr>
              <w:tabs>
                <w:tab w:val="left" w:pos="412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Relationship-Building Tools</w:t>
            </w:r>
            <w:r>
              <w:rPr>
                <w:b/>
                <w:sz w:val="24"/>
                <w:szCs w:val="24"/>
              </w:rPr>
              <w:tab/>
            </w:r>
          </w:p>
          <w:p w14:paraId="05BBACBE" w14:textId="77777777" w:rsidR="00FE2C47" w:rsidRDefault="0081638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>Well-Being Index</w:t>
            </w:r>
          </w:p>
          <w:p w14:paraId="0BDEAB0D" w14:textId="77777777" w:rsidR="00FE2C47" w:rsidRDefault="0081638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 xml:space="preserve">Is My Classroom Relationship Rich? </w:t>
            </w:r>
          </w:p>
          <w:p w14:paraId="7854C3C6" w14:textId="77777777" w:rsidR="00FE2C47" w:rsidRDefault="0081638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>Interactions Tracking Tool</w:t>
            </w:r>
          </w:p>
          <w:p w14:paraId="66E769A8" w14:textId="77777777" w:rsidR="00FE2C47" w:rsidRDefault="0081638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 xml:space="preserve">Relationship Strategy Bank </w:t>
            </w:r>
          </w:p>
          <w:p w14:paraId="56CD2D11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720"/>
              <w:rPr>
                <w:color w:val="333F48"/>
                <w:sz w:val="24"/>
                <w:szCs w:val="24"/>
              </w:rPr>
            </w:pP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Link to Resources Folder</w:t>
              </w:r>
            </w:hyperlink>
          </w:p>
        </w:tc>
      </w:tr>
      <w:tr w:rsidR="00FE2C47" w14:paraId="24075234" w14:textId="77777777">
        <w:tc>
          <w:tcPr>
            <w:tcW w:w="9926" w:type="dxa"/>
            <w:tcBorders>
              <w:top w:val="single" w:sz="4" w:space="0" w:color="333F48"/>
              <w:left w:val="single" w:sz="4" w:space="0" w:color="333F48"/>
              <w:bottom w:val="single" w:sz="4" w:space="0" w:color="333F48"/>
              <w:right w:val="single" w:sz="4" w:space="0" w:color="333F48"/>
            </w:tcBorders>
            <w:shd w:val="clear" w:color="auto" w:fill="auto"/>
          </w:tcPr>
          <w:p w14:paraId="71174036" w14:textId="77777777" w:rsidR="00FE2C47" w:rsidRDefault="0081638F">
            <w:pPr>
              <w:tabs>
                <w:tab w:val="left" w:pos="548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Planning Time</w:t>
            </w:r>
          </w:p>
        </w:tc>
      </w:tr>
      <w:tr w:rsidR="00FE2C47" w14:paraId="5C7B84F5" w14:textId="77777777">
        <w:tc>
          <w:tcPr>
            <w:tcW w:w="9926" w:type="dxa"/>
            <w:tcBorders>
              <w:top w:val="single" w:sz="4" w:space="0" w:color="333F48"/>
              <w:left w:val="single" w:sz="4" w:space="0" w:color="333F48"/>
              <w:bottom w:val="single" w:sz="4" w:space="0" w:color="333F48"/>
              <w:right w:val="single" w:sz="4" w:space="0" w:color="333F48"/>
            </w:tcBorders>
            <w:shd w:val="clear" w:color="auto" w:fill="auto"/>
          </w:tcPr>
          <w:p w14:paraId="47E94EA9" w14:textId="77777777" w:rsidR="00FE2C47" w:rsidRDefault="0081638F">
            <w:pPr>
              <w:tabs>
                <w:tab w:val="left" w:pos="548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Closing</w:t>
            </w:r>
          </w:p>
        </w:tc>
      </w:tr>
    </w:tbl>
    <w:p w14:paraId="09A8837F" w14:textId="77777777" w:rsidR="00FE2C47" w:rsidRDefault="00FE2C47">
      <w:pPr>
        <w:rPr>
          <w:b/>
          <w:color w:val="000000"/>
          <w:sz w:val="24"/>
          <w:szCs w:val="24"/>
        </w:rPr>
      </w:pPr>
    </w:p>
    <w:p w14:paraId="20C96678" w14:textId="77777777" w:rsidR="00FE2C47" w:rsidRDefault="0081638F">
      <w:pPr>
        <w:spacing w:after="120" w:line="264" w:lineRule="auto"/>
        <w:rPr>
          <w:b/>
          <w:color w:val="00AEC7"/>
          <w:sz w:val="24"/>
          <w:szCs w:val="24"/>
        </w:rPr>
      </w:pPr>
      <w:r>
        <w:br w:type="page"/>
      </w:r>
      <w:r>
        <w:rPr>
          <w:b/>
          <w:color w:val="00AEC7"/>
          <w:sz w:val="32"/>
          <w:szCs w:val="32"/>
        </w:rPr>
        <w:lastRenderedPageBreak/>
        <w:t xml:space="preserve">Opening: </w:t>
      </w:r>
      <w:r>
        <w:rPr>
          <w:b/>
          <w:color w:val="00AEC7"/>
          <w:sz w:val="24"/>
          <w:szCs w:val="24"/>
        </w:rPr>
        <w:t xml:space="preserve">What Does Impact Look Like? </w:t>
      </w:r>
    </w:p>
    <w:p w14:paraId="696CE06F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tabs>
          <w:tab w:val="left" w:pos="5486"/>
        </w:tabs>
        <w:rPr>
          <w:color w:val="00AEC7"/>
          <w:sz w:val="24"/>
          <w:szCs w:val="24"/>
        </w:rPr>
      </w:pPr>
      <w:r>
        <w:rPr>
          <w:color w:val="00AEC7"/>
          <w:sz w:val="24"/>
          <w:szCs w:val="24"/>
        </w:rPr>
        <w:t>Small Group Discussion</w:t>
      </w:r>
    </w:p>
    <w:p w14:paraId="10EAF02C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tabs>
          <w:tab w:val="left" w:pos="5486"/>
        </w:tabs>
        <w:rPr>
          <w:color w:val="333F48"/>
          <w:sz w:val="24"/>
          <w:szCs w:val="24"/>
        </w:rPr>
      </w:pPr>
      <w:r>
        <w:rPr>
          <w:color w:val="333F48"/>
          <w:sz w:val="24"/>
          <w:szCs w:val="24"/>
        </w:rPr>
        <w:t xml:space="preserve">In a group of 4, document the behaviors </w:t>
      </w:r>
      <w:r>
        <w:rPr>
          <w:color w:val="333F48"/>
          <w:sz w:val="24"/>
          <w:szCs w:val="24"/>
          <w:u w:val="single"/>
        </w:rPr>
        <w:t xml:space="preserve">you encountered </w:t>
      </w:r>
      <w:r>
        <w:rPr>
          <w:color w:val="333F48"/>
          <w:sz w:val="24"/>
          <w:szCs w:val="24"/>
        </w:rPr>
        <w:t xml:space="preserve">that created the positive or negative experiences you remember. </w:t>
      </w:r>
    </w:p>
    <w:p w14:paraId="200C8667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tabs>
          <w:tab w:val="left" w:pos="5486"/>
        </w:tabs>
        <w:rPr>
          <w:color w:val="333F48"/>
          <w:sz w:val="24"/>
          <w:szCs w:val="24"/>
        </w:rPr>
      </w:pPr>
    </w:p>
    <w:tbl>
      <w:tblPr>
        <w:tblStyle w:val="a3"/>
        <w:tblW w:w="9890" w:type="dxa"/>
        <w:tblLayout w:type="fixed"/>
        <w:tblLook w:val="0400" w:firstRow="0" w:lastRow="0" w:firstColumn="0" w:lastColumn="0" w:noHBand="0" w:noVBand="1"/>
      </w:tblPr>
      <w:tblGrid>
        <w:gridCol w:w="4760"/>
        <w:gridCol w:w="5130"/>
      </w:tblGrid>
      <w:tr w:rsidR="00FE2C47" w14:paraId="62A79282" w14:textId="77777777">
        <w:trPr>
          <w:trHeight w:val="592"/>
        </w:trPr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EC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8CDCA9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120"/>
              <w:rPr>
                <w:color w:val="333F48"/>
                <w:sz w:val="24"/>
                <w:szCs w:val="24"/>
              </w:rPr>
            </w:pPr>
            <w:r>
              <w:rPr>
                <w:b/>
                <w:color w:val="333F48"/>
                <w:sz w:val="24"/>
                <w:szCs w:val="24"/>
              </w:rPr>
              <w:t>Positive Behaviors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EC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F9FE90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40"/>
              <w:rPr>
                <w:color w:val="333F48"/>
                <w:sz w:val="24"/>
                <w:szCs w:val="24"/>
              </w:rPr>
            </w:pPr>
            <w:r>
              <w:rPr>
                <w:b/>
                <w:color w:val="333F48"/>
                <w:sz w:val="24"/>
                <w:szCs w:val="24"/>
              </w:rPr>
              <w:t>Negative Behaviors</w:t>
            </w:r>
          </w:p>
        </w:tc>
      </w:tr>
      <w:tr w:rsidR="00FE2C47" w14:paraId="5D714AB4" w14:textId="77777777">
        <w:trPr>
          <w:trHeight w:val="3728"/>
        </w:trPr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AC67E8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120"/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 xml:space="preserve">Specifically, what did the teacher do or say that created the positive interaction. </w:t>
            </w:r>
          </w:p>
          <w:p w14:paraId="5E1B1196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120"/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>If I were looking in the window of the classroom, what would I have seen him/her doing?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7E8D52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40"/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>Specifically, what did the teacher do or say that contributed to the negative exper</w:t>
            </w:r>
            <w:r>
              <w:rPr>
                <w:color w:val="333F48"/>
                <w:sz w:val="24"/>
                <w:szCs w:val="24"/>
              </w:rPr>
              <w:t>ience?</w:t>
            </w:r>
          </w:p>
          <w:p w14:paraId="450056DC" w14:textId="77777777" w:rsidR="00FE2C47" w:rsidRDefault="008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40"/>
              <w:rPr>
                <w:color w:val="333F48"/>
                <w:sz w:val="24"/>
                <w:szCs w:val="24"/>
              </w:rPr>
            </w:pPr>
            <w:r>
              <w:rPr>
                <w:color w:val="333F48"/>
                <w:sz w:val="24"/>
                <w:szCs w:val="24"/>
              </w:rPr>
              <w:t>What did it look like?</w:t>
            </w:r>
          </w:p>
          <w:p w14:paraId="3911081E" w14:textId="77777777" w:rsidR="00FE2C47" w:rsidRDefault="00FE2C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86"/>
              </w:tabs>
              <w:ind w:left="40"/>
              <w:rPr>
                <w:sz w:val="24"/>
                <w:szCs w:val="24"/>
              </w:rPr>
            </w:pPr>
          </w:p>
        </w:tc>
      </w:tr>
    </w:tbl>
    <w:p w14:paraId="5E4BB321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tabs>
          <w:tab w:val="left" w:pos="5486"/>
        </w:tabs>
        <w:ind w:left="720"/>
        <w:rPr>
          <w:color w:val="333F48"/>
          <w:sz w:val="24"/>
          <w:szCs w:val="24"/>
        </w:rPr>
      </w:pPr>
    </w:p>
    <w:p w14:paraId="1923EDBB" w14:textId="77777777" w:rsidR="00FE2C47" w:rsidRDefault="0081638F">
      <w:pPr>
        <w:rPr>
          <w:b/>
          <w:color w:val="00AEC7"/>
          <w:sz w:val="32"/>
          <w:szCs w:val="32"/>
        </w:rPr>
      </w:pPr>
      <w:r>
        <w:br w:type="page"/>
      </w:r>
    </w:p>
    <w:p w14:paraId="1263D243" w14:textId="77777777" w:rsidR="00FE2C47" w:rsidRDefault="0081638F">
      <w:pPr>
        <w:spacing w:after="0"/>
        <w:rPr>
          <w:b/>
          <w:color w:val="00AEC7"/>
          <w:sz w:val="32"/>
          <w:szCs w:val="32"/>
        </w:rPr>
      </w:pPr>
      <w:r>
        <w:rPr>
          <w:b/>
          <w:color w:val="00AEC7"/>
          <w:sz w:val="32"/>
          <w:szCs w:val="32"/>
        </w:rPr>
        <w:lastRenderedPageBreak/>
        <w:t>Whole Child Design: Developmental Relationships</w:t>
      </w:r>
    </w:p>
    <w:p w14:paraId="1A861814" w14:textId="77777777" w:rsidR="00FE2C47" w:rsidRDefault="00FE2C47">
      <w:pPr>
        <w:spacing w:after="0"/>
        <w:rPr>
          <w:b/>
          <w:color w:val="00AEC7"/>
          <w:sz w:val="32"/>
          <w:szCs w:val="32"/>
        </w:rPr>
      </w:pPr>
    </w:p>
    <w:p w14:paraId="25567289" w14:textId="77777777" w:rsidR="00FE2C47" w:rsidRDefault="0081638F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6674EF" wp14:editId="33A0D076">
            <wp:extent cx="5082438" cy="2858871"/>
            <wp:effectExtent l="0" t="0" r="0" b="0"/>
            <wp:docPr id="10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438" cy="2858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4BF40" w14:textId="77777777" w:rsidR="00FE2C47" w:rsidRDefault="0081638F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B6A1E54" wp14:editId="711A3FB9">
            <wp:simplePos x="0" y="0"/>
            <wp:positionH relativeFrom="column">
              <wp:posOffset>4046220</wp:posOffset>
            </wp:positionH>
            <wp:positionV relativeFrom="paragraph">
              <wp:posOffset>267970</wp:posOffset>
            </wp:positionV>
            <wp:extent cx="1808480" cy="1017270"/>
            <wp:effectExtent l="0" t="0" r="0" b="0"/>
            <wp:wrapSquare wrapText="bothSides" distT="0" distB="0" distL="114300" distR="114300"/>
            <wp:docPr id="10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170B99CA" wp14:editId="33179E58">
                <wp:simplePos x="0" y="0"/>
                <wp:positionH relativeFrom="column">
                  <wp:posOffset>1</wp:posOffset>
                </wp:positionH>
                <wp:positionV relativeFrom="paragraph">
                  <wp:posOffset>261620</wp:posOffset>
                </wp:positionV>
                <wp:extent cx="3590925" cy="1414145"/>
                <wp:effectExtent l="0" t="0" r="0" b="0"/>
                <wp:wrapSquare wrapText="bothSides" distT="45720" distB="45720" distL="114300" distR="114300"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300" y="307769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D10E61" w14:textId="77777777" w:rsidR="00FE2C47" w:rsidRDefault="0081638F">
                            <w:pPr>
                              <w:textDirection w:val="btLr"/>
                            </w:pPr>
                            <w:r>
                              <w:rPr>
                                <w:color w:val="00AEC7"/>
                                <w:sz w:val="24"/>
                              </w:rPr>
                              <w:t xml:space="preserve">Chat Box Prompt: </w:t>
                            </w:r>
                            <w:r>
                              <w:rPr>
                                <w:color w:val="00AEC7"/>
                                <w:sz w:val="24"/>
                              </w:rPr>
                              <w:tab/>
                            </w:r>
                          </w:p>
                          <w:p w14:paraId="762161B2" w14:textId="77777777" w:rsidR="00FE2C47" w:rsidRDefault="0081638F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What strategies or practices do you use as an educator that demonstrate “serve and return” or co-regulation?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261620</wp:posOffset>
                </wp:positionV>
                <wp:extent cx="3590925" cy="1414145"/>
                <wp:effectExtent b="0" l="0" r="0" t="0"/>
                <wp:wrapSquare wrapText="bothSides" distB="45720" distT="45720" distL="114300" distR="114300"/>
                <wp:docPr id="104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09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D9A6AF" w14:textId="77777777" w:rsidR="00FE2C47" w:rsidRDefault="00FE2C47">
      <w:pPr>
        <w:rPr>
          <w:color w:val="000000"/>
          <w:sz w:val="24"/>
          <w:szCs w:val="24"/>
        </w:rPr>
      </w:pPr>
    </w:p>
    <w:p w14:paraId="4DDC5666" w14:textId="77777777" w:rsidR="00FE2C47" w:rsidRDefault="00FE2C47">
      <w:pPr>
        <w:rPr>
          <w:color w:val="000000"/>
          <w:sz w:val="24"/>
          <w:szCs w:val="24"/>
        </w:rPr>
      </w:pPr>
    </w:p>
    <w:p w14:paraId="18EB6FB2" w14:textId="77777777" w:rsidR="00FE2C47" w:rsidRDefault="00FE2C47">
      <w:pPr>
        <w:rPr>
          <w:color w:val="000000"/>
          <w:sz w:val="24"/>
          <w:szCs w:val="24"/>
        </w:rPr>
      </w:pPr>
    </w:p>
    <w:p w14:paraId="1B28B95D" w14:textId="77777777" w:rsidR="00FE2C47" w:rsidRDefault="00FE2C47">
      <w:pPr>
        <w:rPr>
          <w:color w:val="000000"/>
          <w:sz w:val="24"/>
          <w:szCs w:val="24"/>
          <w:highlight w:val="yellow"/>
        </w:rPr>
      </w:pPr>
    </w:p>
    <w:p w14:paraId="045BD305" w14:textId="77777777" w:rsidR="00FE2C47" w:rsidRDefault="0081638F">
      <w:pPr>
        <w:ind w:left="5760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       </w:t>
      </w:r>
      <w:hyperlink r:id="rId12">
        <w:r>
          <w:rPr>
            <w:color w:val="1155CC"/>
            <w:sz w:val="24"/>
            <w:szCs w:val="24"/>
            <w:highlight w:val="white"/>
            <w:u w:val="single"/>
          </w:rPr>
          <w:t>Link to Still Face Experiment</w:t>
        </w:r>
      </w:hyperlink>
    </w:p>
    <w:p w14:paraId="51BB1D10" w14:textId="77777777" w:rsidR="00FE2C47" w:rsidRDefault="00FE2C47">
      <w:pPr>
        <w:rPr>
          <w:color w:val="000000"/>
          <w:sz w:val="24"/>
          <w:szCs w:val="24"/>
        </w:rPr>
      </w:pPr>
    </w:p>
    <w:p w14:paraId="1256DC23" w14:textId="77777777" w:rsidR="00FE2C47" w:rsidRDefault="0081638F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C226625" wp14:editId="3EB55A8E">
            <wp:extent cx="5918875" cy="2991191"/>
            <wp:effectExtent l="0" t="0" r="0" b="0"/>
            <wp:docPr id="10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875" cy="2991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47DEB7" w14:textId="77777777" w:rsidR="00FE2C47" w:rsidRDefault="0081638F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5FCD81" wp14:editId="4C5BB87C">
            <wp:extent cx="6209863" cy="3229129"/>
            <wp:effectExtent l="0" t="0" r="0" b="0"/>
            <wp:docPr id="105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863" cy="3229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7EE91" w14:textId="77777777" w:rsidR="00FE2C47" w:rsidRDefault="00FE2C47">
      <w:pPr>
        <w:rPr>
          <w:color w:val="000000"/>
          <w:sz w:val="24"/>
          <w:szCs w:val="24"/>
        </w:rPr>
      </w:pPr>
    </w:p>
    <w:p w14:paraId="0DC81396" w14:textId="77777777" w:rsidR="00FE2C47" w:rsidRDefault="0081638F">
      <w:pPr>
        <w:rPr>
          <w:b/>
          <w:color w:val="00AEC7"/>
          <w:sz w:val="24"/>
          <w:szCs w:val="24"/>
        </w:rPr>
      </w:pPr>
      <w:r>
        <w:rPr>
          <w:b/>
          <w:color w:val="00AEC7"/>
          <w:sz w:val="24"/>
          <w:szCs w:val="24"/>
        </w:rPr>
        <w:t>Individual Reflection</w:t>
      </w:r>
    </w:p>
    <w:p w14:paraId="4FA40BFA" w14:textId="77777777" w:rsidR="00FE2C47" w:rsidRDefault="0081638F">
      <w:pPr>
        <w:rPr>
          <w:color w:val="000000"/>
        </w:rPr>
      </w:pPr>
      <w:r>
        <w:rPr>
          <w:color w:val="000000"/>
        </w:rPr>
        <w:t xml:space="preserve">Thinking back to the T-Chart in the opening activity – </w:t>
      </w:r>
    </w:p>
    <w:p w14:paraId="636C4F48" w14:textId="77777777" w:rsidR="00FE2C47" w:rsidRDefault="0081638F">
      <w:pPr>
        <w:ind w:left="720"/>
        <w:rPr>
          <w:color w:val="000000"/>
        </w:rPr>
      </w:pPr>
      <w:r>
        <w:rPr>
          <w:color w:val="000000"/>
        </w:rPr>
        <w:t>Can you see the four components of positive developmental relationships at work in that relationship? Which ones?</w:t>
      </w:r>
    </w:p>
    <w:p w14:paraId="4D2A78B6" w14:textId="77777777" w:rsidR="00FE2C47" w:rsidRDefault="00FE2C47">
      <w:pPr>
        <w:rPr>
          <w:color w:val="000000"/>
        </w:rPr>
      </w:pPr>
    </w:p>
    <w:p w14:paraId="7165CC1C" w14:textId="77777777" w:rsidR="00FE2C47" w:rsidRDefault="0081638F">
      <w:pPr>
        <w:rPr>
          <w:b/>
          <w:color w:val="00AEC7"/>
          <w:sz w:val="24"/>
          <w:szCs w:val="24"/>
        </w:rPr>
      </w:pPr>
      <w:r>
        <w:rPr>
          <w:b/>
          <w:color w:val="00AEC7"/>
          <w:sz w:val="24"/>
          <w:szCs w:val="24"/>
        </w:rPr>
        <w:t xml:space="preserve">Small Group </w:t>
      </w:r>
      <w:r w:rsidRPr="007D22AF">
        <w:rPr>
          <w:b/>
          <w:color w:val="00AEC7"/>
          <w:sz w:val="24"/>
          <w:szCs w:val="24"/>
        </w:rPr>
        <w:t>Discussion</w:t>
      </w:r>
      <w:r>
        <w:rPr>
          <w:b/>
          <w:color w:val="00AEC7"/>
          <w:sz w:val="24"/>
          <w:szCs w:val="24"/>
        </w:rPr>
        <w:t>:</w:t>
      </w:r>
    </w:p>
    <w:p w14:paraId="695440E3" w14:textId="77777777" w:rsidR="00FE2C47" w:rsidRDefault="0081638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What is resonating with you about this </w:t>
      </w:r>
      <w:r>
        <w:rPr>
          <w:color w:val="000000"/>
        </w:rPr>
        <w:t>content?</w:t>
      </w:r>
    </w:p>
    <w:p w14:paraId="604A21E6" w14:textId="77777777" w:rsidR="00FE2C47" w:rsidRDefault="0081638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How does it reflect your values as an educator?  </w:t>
      </w:r>
    </w:p>
    <w:p w14:paraId="170361CE" w14:textId="77777777" w:rsidR="00FE2C47" w:rsidRDefault="0081638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Where do you have questions or wonderings? </w:t>
      </w:r>
    </w:p>
    <w:p w14:paraId="77CBC8DD" w14:textId="77777777" w:rsidR="00FE2C47" w:rsidRDefault="00FE2C47">
      <w:pPr>
        <w:rPr>
          <w:color w:val="000000"/>
        </w:rPr>
      </w:pPr>
    </w:p>
    <w:p w14:paraId="5FE5CCDB" w14:textId="77777777" w:rsidR="00FE2C47" w:rsidRDefault="00FE2C47">
      <w:pPr>
        <w:rPr>
          <w:color w:val="000000"/>
          <w:sz w:val="24"/>
          <w:szCs w:val="24"/>
        </w:rPr>
      </w:pPr>
    </w:p>
    <w:p w14:paraId="0DF0D018" w14:textId="77777777" w:rsidR="00FE2C47" w:rsidRDefault="00FE2C47">
      <w:pPr>
        <w:rPr>
          <w:color w:val="000000"/>
          <w:sz w:val="24"/>
          <w:szCs w:val="24"/>
        </w:rPr>
      </w:pPr>
    </w:p>
    <w:p w14:paraId="6A6BD6B9" w14:textId="77777777" w:rsidR="00FE2C47" w:rsidRDefault="00FE2C47">
      <w:pPr>
        <w:rPr>
          <w:color w:val="000000"/>
          <w:sz w:val="24"/>
          <w:szCs w:val="24"/>
        </w:rPr>
      </w:pPr>
    </w:p>
    <w:p w14:paraId="46196547" w14:textId="77777777" w:rsidR="00FE2C47" w:rsidRDefault="00FE2C47">
      <w:pPr>
        <w:rPr>
          <w:color w:val="000000"/>
          <w:sz w:val="24"/>
          <w:szCs w:val="24"/>
        </w:rPr>
      </w:pPr>
    </w:p>
    <w:p w14:paraId="574F281D" w14:textId="77777777" w:rsidR="00FE2C47" w:rsidRDefault="00FE2C47">
      <w:pPr>
        <w:rPr>
          <w:color w:val="000000"/>
          <w:sz w:val="24"/>
          <w:szCs w:val="24"/>
        </w:rPr>
      </w:pPr>
    </w:p>
    <w:p w14:paraId="12C2B9C7" w14:textId="77777777" w:rsidR="00FE2C47" w:rsidRDefault="00FE2C47">
      <w:pPr>
        <w:rPr>
          <w:color w:val="000000"/>
          <w:sz w:val="24"/>
          <w:szCs w:val="24"/>
        </w:rPr>
      </w:pPr>
    </w:p>
    <w:p w14:paraId="535DC795" w14:textId="77777777" w:rsidR="00FE2C47" w:rsidRDefault="00FE2C47">
      <w:pPr>
        <w:rPr>
          <w:color w:val="000000"/>
          <w:sz w:val="24"/>
          <w:szCs w:val="24"/>
        </w:rPr>
      </w:pPr>
    </w:p>
    <w:p w14:paraId="4FBE731F" w14:textId="77777777" w:rsidR="00FE2C47" w:rsidRDefault="00FE2C47">
      <w:pPr>
        <w:rPr>
          <w:color w:val="000000"/>
          <w:sz w:val="24"/>
          <w:szCs w:val="24"/>
        </w:rPr>
      </w:pPr>
    </w:p>
    <w:p w14:paraId="58535DDA" w14:textId="77777777" w:rsidR="00FE2C47" w:rsidRDefault="0081638F">
      <w:pPr>
        <w:shd w:val="clear" w:color="auto" w:fill="FFFFFF"/>
        <w:rPr>
          <w:b/>
          <w:color w:val="00AEC7"/>
          <w:sz w:val="28"/>
          <w:szCs w:val="28"/>
        </w:rPr>
      </w:pPr>
      <w:r>
        <w:rPr>
          <w:b/>
          <w:color w:val="00AEC7"/>
          <w:sz w:val="28"/>
          <w:szCs w:val="28"/>
        </w:rPr>
        <w:lastRenderedPageBreak/>
        <w:t>Relationship Building Tools</w:t>
      </w:r>
    </w:p>
    <w:p w14:paraId="11445C20" w14:textId="77777777" w:rsidR="00FE2C47" w:rsidRDefault="0081638F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All tools can be found in the </w:t>
      </w:r>
      <w:hyperlink r:id="rId15">
        <w:r>
          <w:rPr>
            <w:color w:val="1155CC"/>
            <w:sz w:val="24"/>
            <w:szCs w:val="24"/>
            <w:highlight w:val="white"/>
            <w:u w:val="single"/>
          </w:rPr>
          <w:t>Resource Folder</w:t>
        </w:r>
      </w:hyperlink>
      <w:r>
        <w:rPr>
          <w:sz w:val="24"/>
          <w:szCs w:val="24"/>
        </w:rPr>
        <w:t xml:space="preserve"> (except the </w:t>
      </w:r>
      <w:hyperlink r:id="rId16">
        <w:r>
          <w:rPr>
            <w:color w:val="1155CC"/>
            <w:sz w:val="24"/>
            <w:szCs w:val="24"/>
            <w:u w:val="single"/>
          </w:rPr>
          <w:t>Well-Being Index</w:t>
        </w:r>
      </w:hyperlink>
      <w:r>
        <w:rPr>
          <w:sz w:val="24"/>
          <w:szCs w:val="24"/>
        </w:rPr>
        <w:t>)</w:t>
      </w:r>
    </w:p>
    <w:p w14:paraId="068EE8A2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Well-Being Index</w:t>
      </w:r>
    </w:p>
    <w:p w14:paraId="337F3A63" w14:textId="77777777" w:rsidR="00FE2C47" w:rsidRDefault="00FE2C47">
      <w:pPr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2EFAFE6" w14:textId="77777777" w:rsidR="00FE2C47" w:rsidRDefault="0081638F">
      <w:pPr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5C15917" wp14:editId="1583C4B7">
            <wp:extent cx="6863043" cy="3854172"/>
            <wp:effectExtent l="0" t="0" r="0" b="0"/>
            <wp:docPr id="10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3043" cy="3854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inline distT="114300" distB="114300" distL="114300" distR="114300" wp14:anchorId="7B1E4F9B" wp14:editId="54E0F72D">
            <wp:extent cx="2991454" cy="3268751"/>
            <wp:effectExtent l="12700" t="12700" r="12700" b="12700"/>
            <wp:docPr id="10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454" cy="326875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3BCC6B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br w:type="page"/>
      </w:r>
    </w:p>
    <w:p w14:paraId="011DF1C0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Is My Classroom Relationship Rich? (Teacher)</w:t>
      </w:r>
    </w:p>
    <w:p w14:paraId="74D01429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A258B0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inline distT="0" distB="0" distL="0" distR="0" wp14:anchorId="55775B94" wp14:editId="5F011BA0">
            <wp:extent cx="5525578" cy="7194615"/>
            <wp:effectExtent l="12700" t="12700" r="12700" b="12700"/>
            <wp:docPr id="10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578" cy="7194615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313D9E" w14:textId="77777777" w:rsidR="00FE2C47" w:rsidRDefault="00FE2C47"/>
    <w:p w14:paraId="64159C9B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88DA151" wp14:editId="7C72723E">
            <wp:extent cx="5863594" cy="7911570"/>
            <wp:effectExtent l="12700" t="12700" r="12700" b="12700"/>
            <wp:docPr id="10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3594" cy="7911570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25C7B8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D95C236" wp14:editId="05487E0B">
            <wp:extent cx="5666600" cy="7790636"/>
            <wp:effectExtent l="12700" t="12700" r="12700" b="12700"/>
            <wp:docPr id="105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600" cy="7790636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6B966A" w14:textId="77777777" w:rsidR="00FE2C47" w:rsidRDefault="00FE2C47"/>
    <w:p w14:paraId="7A763FAA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57550D3" w14:textId="77777777" w:rsidR="00FE2C47" w:rsidRDefault="0081638F">
      <w:pPr>
        <w:spacing w:after="120" w:line="264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br w:type="page"/>
      </w:r>
    </w:p>
    <w:p w14:paraId="20AA7011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Is My Classroom Relationship Rich? (Student)</w:t>
      </w:r>
    </w:p>
    <w:p w14:paraId="459A059B" w14:textId="77777777" w:rsidR="00FE2C47" w:rsidRDefault="00FE2C47"/>
    <w:p w14:paraId="40D5E573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inline distT="0" distB="0" distL="0" distR="0" wp14:anchorId="4918191A" wp14:editId="3C87E19F">
            <wp:extent cx="5912463" cy="7873111"/>
            <wp:effectExtent l="12700" t="12700" r="12700" b="12700"/>
            <wp:docPr id="105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2463" cy="7873111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D033F5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3E76F2C" wp14:editId="20A0BFBB">
            <wp:extent cx="6187379" cy="8281569"/>
            <wp:effectExtent l="12700" t="12700" r="12700" b="12700"/>
            <wp:docPr id="105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7379" cy="8281569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662D46" w14:textId="77777777" w:rsidR="00FE2C47" w:rsidRDefault="00FE2C47"/>
    <w:p w14:paraId="68E3A627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1E82D1E" wp14:editId="5317BCFA">
            <wp:extent cx="6234153" cy="8432235"/>
            <wp:effectExtent l="12700" t="12700" r="12700" b="12700"/>
            <wp:docPr id="105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153" cy="8432235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6A0A34" w14:textId="77777777" w:rsidR="00FE2C47" w:rsidRDefault="00FE2C47"/>
    <w:p w14:paraId="7F160CCE" w14:textId="77777777" w:rsidR="00FE2C47" w:rsidRDefault="0081638F">
      <w:pPr>
        <w:spacing w:after="0" w:line="264" w:lineRule="auto"/>
      </w:pPr>
      <w:r>
        <w:rPr>
          <w:rFonts w:ascii="Calibri" w:eastAsia="Calibri" w:hAnsi="Calibri" w:cs="Calibri"/>
          <w:b/>
        </w:rPr>
        <w:lastRenderedPageBreak/>
        <w:t>Pr</w:t>
      </w:r>
      <w:r>
        <w:rPr>
          <w:rFonts w:ascii="Calibri" w:eastAsia="Calibri" w:hAnsi="Calibri" w:cs="Calibri"/>
          <w:b/>
          <w:color w:val="000000"/>
        </w:rPr>
        <w:t>ocessing Information from “Is My Classroom Relationship Rich”</w:t>
      </w:r>
    </w:p>
    <w:p w14:paraId="0BF64994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27175AE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inline distT="0" distB="0" distL="0" distR="0" wp14:anchorId="50B99DEF" wp14:editId="7BECAEDD">
            <wp:extent cx="5643178" cy="7460932"/>
            <wp:effectExtent l="12700" t="12700" r="12700" b="12700"/>
            <wp:docPr id="105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3178" cy="7460932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BC4F8E" w14:textId="77777777" w:rsidR="00FE2C47" w:rsidRDefault="00FE2C47"/>
    <w:p w14:paraId="3444CF09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1FD5AB5" wp14:editId="2F8DA680">
            <wp:extent cx="6008645" cy="8210342"/>
            <wp:effectExtent l="12700" t="12700" r="12700" b="12700"/>
            <wp:docPr id="106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8645" cy="8210342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C74B95" w14:textId="77777777" w:rsidR="00FE2C47" w:rsidRDefault="0081638F">
      <w:pPr>
        <w:rPr>
          <w:rFonts w:ascii="Calibri" w:eastAsia="Calibri" w:hAnsi="Calibri" w:cs="Calibri"/>
          <w:b/>
          <w:color w:val="000000"/>
        </w:rPr>
      </w:pPr>
      <w:r>
        <w:br w:type="page"/>
      </w:r>
    </w:p>
    <w:p w14:paraId="4EAB7FA0" w14:textId="77777777" w:rsidR="00FE2C47" w:rsidRDefault="0081638F">
      <w:pPr>
        <w:spacing w:after="0" w:line="264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Interactions Tracking Sheet</w:t>
      </w:r>
    </w:p>
    <w:p w14:paraId="244BF791" w14:textId="77777777" w:rsidR="00FE2C47" w:rsidRDefault="00FE2C47">
      <w:pPr>
        <w:spacing w:after="0" w:line="264" w:lineRule="auto"/>
        <w:rPr>
          <w:rFonts w:ascii="Calibri" w:eastAsia="Calibri" w:hAnsi="Calibri" w:cs="Calibri"/>
          <w:b/>
          <w:color w:val="000000"/>
        </w:rPr>
      </w:pPr>
    </w:p>
    <w:p w14:paraId="1165325F" w14:textId="77777777" w:rsidR="00FE2C47" w:rsidRDefault="0081638F">
      <w:pPr>
        <w:spacing w:after="120" w:line="264" w:lineRule="auto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inline distT="0" distB="0" distL="0" distR="0" wp14:anchorId="683940AF" wp14:editId="77735EA6">
            <wp:extent cx="5887849" cy="7633973"/>
            <wp:effectExtent l="12700" t="12700" r="12700" b="12700"/>
            <wp:docPr id="106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849" cy="7633973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4A1EEE" w14:textId="77777777" w:rsidR="00FE2C47" w:rsidRDefault="0081638F">
      <w:pPr>
        <w:spacing w:after="120" w:line="264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0307C8" wp14:editId="2F4E58B4">
            <wp:extent cx="5921695" cy="7658447"/>
            <wp:effectExtent l="12700" t="12700" r="12700" b="12700"/>
            <wp:docPr id="106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695" cy="7658447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91880C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A1D0A4E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Relationship Strategies Bank</w:t>
      </w:r>
    </w:p>
    <w:p w14:paraId="172112ED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ADFD79A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BADAB15" wp14:editId="00893F97">
            <wp:extent cx="5774607" cy="7683877"/>
            <wp:effectExtent l="12700" t="12700" r="12700" b="12700"/>
            <wp:docPr id="10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607" cy="7683877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5F100E" w14:textId="77777777" w:rsidR="00FE2C47" w:rsidRDefault="0081638F">
      <w:pP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br w:type="page"/>
      </w:r>
    </w:p>
    <w:p w14:paraId="61F7AC25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Banking Time Strategy – within the Relationship Strategies Bank</w:t>
      </w:r>
    </w:p>
    <w:p w14:paraId="7593F715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7AD332" w14:textId="77777777" w:rsidR="00FE2C47" w:rsidRDefault="008163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inline distT="0" distB="0" distL="0" distR="0" wp14:anchorId="2C593A2E" wp14:editId="7619C4A2">
            <wp:extent cx="5698795" cy="7029176"/>
            <wp:effectExtent l="12700" t="12700" r="12700" b="12700"/>
            <wp:docPr id="106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795" cy="7029176"/>
                    </a:xfrm>
                    <a:prstGeom prst="rect">
                      <a:avLst/>
                    </a:prstGeom>
                    <a:ln w="12700">
                      <a:solidFill>
                        <a:srgbClr val="333F4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04F4AA" w14:textId="77777777" w:rsidR="00FE2C47" w:rsidRDefault="00FE2C47">
      <w:pPr>
        <w:jc w:val="center"/>
        <w:rPr>
          <w:color w:val="000000"/>
          <w:sz w:val="24"/>
          <w:szCs w:val="24"/>
        </w:rPr>
      </w:pPr>
    </w:p>
    <w:p w14:paraId="782AECE1" w14:textId="77777777" w:rsidR="00FE2C47" w:rsidRDefault="00FE2C47">
      <w:pPr>
        <w:jc w:val="center"/>
        <w:rPr>
          <w:color w:val="000000"/>
          <w:sz w:val="24"/>
          <w:szCs w:val="24"/>
        </w:rPr>
      </w:pPr>
    </w:p>
    <w:p w14:paraId="21CE6CC0" w14:textId="77777777" w:rsidR="00FE2C47" w:rsidRDefault="00FE2C47">
      <w:pPr>
        <w:jc w:val="center"/>
        <w:rPr>
          <w:color w:val="000000"/>
          <w:sz w:val="24"/>
          <w:szCs w:val="24"/>
        </w:rPr>
      </w:pPr>
    </w:p>
    <w:p w14:paraId="072EC2B7" w14:textId="77777777" w:rsidR="00FE2C47" w:rsidRDefault="00FE2C47">
      <w:pPr>
        <w:jc w:val="center"/>
        <w:rPr>
          <w:color w:val="000000"/>
          <w:sz w:val="24"/>
          <w:szCs w:val="24"/>
        </w:rPr>
      </w:pPr>
    </w:p>
    <w:p w14:paraId="27F0AC77" w14:textId="77777777" w:rsidR="00FE2C47" w:rsidRDefault="0081638F">
      <w:pPr>
        <w:shd w:val="clear" w:color="auto" w:fill="FFFFFF"/>
        <w:spacing w:after="0" w:line="264" w:lineRule="auto"/>
        <w:rPr>
          <w:b/>
          <w:color w:val="00AEC7"/>
          <w:sz w:val="28"/>
          <w:szCs w:val="28"/>
        </w:rPr>
      </w:pPr>
      <w:r>
        <w:br w:type="page"/>
      </w:r>
      <w:r>
        <w:rPr>
          <w:color w:val="00AEC7"/>
          <w:sz w:val="28"/>
          <w:szCs w:val="28"/>
        </w:rPr>
        <w:lastRenderedPageBreak/>
        <w:t>Planning Time</w:t>
      </w:r>
      <w:r>
        <w:rPr>
          <w:b/>
          <w:color w:val="00AEC7"/>
          <w:sz w:val="28"/>
          <w:szCs w:val="28"/>
        </w:rPr>
        <w:t xml:space="preserve"> </w:t>
      </w:r>
    </w:p>
    <w:p w14:paraId="57151DBB" w14:textId="77777777" w:rsidR="00FE2C47" w:rsidRDefault="00FE2C47">
      <w:pPr>
        <w:shd w:val="clear" w:color="auto" w:fill="FFFFFF"/>
        <w:spacing w:after="0" w:line="264" w:lineRule="auto"/>
        <w:rPr>
          <w:b/>
          <w:sz w:val="24"/>
          <w:szCs w:val="24"/>
        </w:rPr>
      </w:pPr>
    </w:p>
    <w:p w14:paraId="60227A3B" w14:textId="77777777" w:rsidR="00FE2C47" w:rsidRDefault="0081638F">
      <w:pPr>
        <w:shd w:val="clear" w:color="auto" w:fill="FFFFFF"/>
        <w:spacing w:after="0" w:line="264" w:lineRule="auto"/>
        <w:rPr>
          <w:b/>
          <w:color w:val="00AEC7"/>
          <w:sz w:val="24"/>
          <w:szCs w:val="24"/>
        </w:rPr>
      </w:pPr>
      <w:r>
        <w:rPr>
          <w:b/>
          <w:color w:val="00AEC7"/>
          <w:sz w:val="24"/>
          <w:szCs w:val="24"/>
        </w:rPr>
        <w:t>Small Group Discussion:</w:t>
      </w:r>
    </w:p>
    <w:p w14:paraId="25B80778" w14:textId="77777777" w:rsidR="00FE2C47" w:rsidRDefault="00FE2C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333F48"/>
        </w:rPr>
      </w:pPr>
    </w:p>
    <w:p w14:paraId="20035EDD" w14:textId="77777777" w:rsidR="00FE2C47" w:rsidRDefault="0081638F">
      <w:pPr>
        <w:spacing w:after="120" w:line="264" w:lineRule="auto"/>
        <w:rPr>
          <w:color w:val="000000"/>
        </w:rPr>
      </w:pPr>
      <w:r>
        <w:rPr>
          <w:color w:val="000000"/>
        </w:rPr>
        <w:t>Take 5 minutes to individually look at the tools.</w:t>
      </w:r>
    </w:p>
    <w:p w14:paraId="3C5AF6B6" w14:textId="77777777" w:rsidR="00FE2C47" w:rsidRDefault="0081638F">
      <w:pPr>
        <w:numPr>
          <w:ilvl w:val="0"/>
          <w:numId w:val="2"/>
        </w:numPr>
        <w:spacing w:after="120" w:line="264" w:lineRule="auto"/>
        <w:rPr>
          <w:color w:val="000000"/>
        </w:rPr>
      </w:pPr>
      <w:r>
        <w:rPr>
          <w:color w:val="000000"/>
        </w:rPr>
        <w:t xml:space="preserve">What tools do you find interesting? Which are familiar?  </w:t>
      </w:r>
    </w:p>
    <w:p w14:paraId="08B78753" w14:textId="77777777" w:rsidR="00FE2C47" w:rsidRDefault="0081638F">
      <w:pPr>
        <w:numPr>
          <w:ilvl w:val="0"/>
          <w:numId w:val="2"/>
        </w:numPr>
        <w:spacing w:after="120" w:line="264" w:lineRule="auto"/>
        <w:rPr>
          <w:color w:val="000000"/>
        </w:rPr>
      </w:pPr>
      <w:r>
        <w:rPr>
          <w:color w:val="000000"/>
        </w:rPr>
        <w:t xml:space="preserve">What is challenging about relationship-building? How might these tools or information help? </w:t>
      </w:r>
    </w:p>
    <w:p w14:paraId="03CF4184" w14:textId="77777777" w:rsidR="00FE2C47" w:rsidRDefault="0081638F">
      <w:pPr>
        <w:numPr>
          <w:ilvl w:val="0"/>
          <w:numId w:val="2"/>
        </w:numPr>
        <w:spacing w:after="120" w:line="264" w:lineRule="auto"/>
        <w:rPr>
          <w:color w:val="000000"/>
        </w:rPr>
      </w:pPr>
      <w:r>
        <w:rPr>
          <w:color w:val="000000"/>
        </w:rPr>
        <w:t>As a leader in your school or district, what can you specifically do to promote relationships?</w:t>
      </w:r>
    </w:p>
    <w:p w14:paraId="41110792" w14:textId="77777777" w:rsidR="00FE2C47" w:rsidRDefault="0081638F">
      <w:pPr>
        <w:spacing w:after="120" w:line="264" w:lineRule="auto"/>
      </w:pPr>
      <w:r>
        <w:rPr>
          <w:noProof/>
        </w:rPr>
        <w:drawing>
          <wp:inline distT="0" distB="0" distL="0" distR="0" wp14:anchorId="559982F5" wp14:editId="7D41DC39">
            <wp:extent cx="4418582" cy="2485452"/>
            <wp:effectExtent l="0" t="0" r="0" b="0"/>
            <wp:docPr id="106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82" cy="2485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C42BB" w14:textId="77777777" w:rsidR="00FE2C47" w:rsidRDefault="0081638F">
      <w:pPr>
        <w:spacing w:after="120" w:line="264" w:lineRule="auto"/>
        <w:jc w:val="right"/>
      </w:pPr>
      <w:r>
        <w:rPr>
          <w:noProof/>
        </w:rPr>
        <w:drawing>
          <wp:inline distT="0" distB="0" distL="0" distR="0" wp14:anchorId="62AA7423" wp14:editId="40363F40">
            <wp:extent cx="4472346" cy="2515695"/>
            <wp:effectExtent l="0" t="0" r="0" b="0"/>
            <wp:docPr id="106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346" cy="2515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8DFD7" w14:textId="77777777" w:rsidR="00FE2C47" w:rsidRDefault="0081638F">
      <w:pPr>
        <w:shd w:val="clear" w:color="auto" w:fill="FFFFFF"/>
        <w:tabs>
          <w:tab w:val="center" w:pos="5112"/>
          <w:tab w:val="left" w:pos="9045"/>
        </w:tabs>
        <w:rPr>
          <w:b/>
          <w:color w:val="00AEC7"/>
          <w:sz w:val="32"/>
          <w:szCs w:val="32"/>
        </w:rPr>
      </w:pPr>
      <w:r>
        <w:rPr>
          <w:b/>
          <w:color w:val="00AEC7"/>
          <w:sz w:val="32"/>
          <w:szCs w:val="32"/>
        </w:rPr>
        <w:t>Closin</w:t>
      </w:r>
      <w:r>
        <w:rPr>
          <w:b/>
          <w:color w:val="00AEC7"/>
          <w:sz w:val="32"/>
          <w:szCs w:val="32"/>
        </w:rPr>
        <w:t>g</w:t>
      </w:r>
    </w:p>
    <w:p w14:paraId="5B302820" w14:textId="77777777" w:rsidR="00FE2C47" w:rsidRDefault="0081638F">
      <w:pPr>
        <w:tabs>
          <w:tab w:val="center" w:pos="5112"/>
          <w:tab w:val="left" w:pos="9045"/>
        </w:tabs>
        <w:rPr>
          <w:b/>
        </w:rPr>
      </w:pPr>
      <w:r>
        <w:rPr>
          <w:b/>
        </w:rPr>
        <w:t xml:space="preserve">Call to Action: </w:t>
      </w:r>
    </w:p>
    <w:p w14:paraId="6180388D" w14:textId="77777777" w:rsidR="00FE2C47" w:rsidRDefault="0081638F">
      <w:pPr>
        <w:numPr>
          <w:ilvl w:val="0"/>
          <w:numId w:val="4"/>
        </w:numPr>
        <w:tabs>
          <w:tab w:val="center" w:pos="5112"/>
          <w:tab w:val="left" w:pos="9045"/>
        </w:tabs>
      </w:pPr>
      <w:r>
        <w:t xml:space="preserve">Plan to build intentional relationship-building strategies into your re-opening plans. </w:t>
      </w:r>
    </w:p>
    <w:p w14:paraId="0F066CC4" w14:textId="77777777" w:rsidR="00FE2C47" w:rsidRDefault="0081638F">
      <w:pPr>
        <w:numPr>
          <w:ilvl w:val="0"/>
          <w:numId w:val="4"/>
        </w:numPr>
        <w:tabs>
          <w:tab w:val="center" w:pos="5112"/>
          <w:tab w:val="left" w:pos="9045"/>
        </w:tabs>
      </w:pPr>
      <w:r>
        <w:t xml:space="preserve">Share these tools and information with others. </w:t>
      </w:r>
    </w:p>
    <w:p w14:paraId="04875221" w14:textId="77777777" w:rsidR="00FE2C47" w:rsidRDefault="0081638F">
      <w:pPr>
        <w:tabs>
          <w:tab w:val="center" w:pos="5112"/>
          <w:tab w:val="left" w:pos="9045"/>
        </w:tabs>
      </w:pPr>
      <w:r>
        <w:t xml:space="preserve">Please complete the EXIT TICKET - </w:t>
      </w:r>
      <w:hyperlink r:id="rId33">
        <w:r>
          <w:rPr>
            <w:color w:val="00AEC7"/>
            <w:u w:val="single"/>
          </w:rPr>
          <w:t>https://bit.ly/TFCExit_SY21_Training</w:t>
        </w:r>
      </w:hyperlink>
    </w:p>
    <w:sectPr w:rsidR="00FE2C47">
      <w:footerReference w:type="default" r:id="rId34"/>
      <w:pgSz w:w="12240" w:h="15840"/>
      <w:pgMar w:top="1008" w:right="1008" w:bottom="525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3D15A" w14:textId="77777777" w:rsidR="0081638F" w:rsidRDefault="0081638F">
      <w:pPr>
        <w:spacing w:after="0"/>
      </w:pPr>
      <w:r>
        <w:separator/>
      </w:r>
    </w:p>
  </w:endnote>
  <w:endnote w:type="continuationSeparator" w:id="0">
    <w:p w14:paraId="5A1760B8" w14:textId="77777777" w:rsidR="0081638F" w:rsidRDefault="008163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useo Sans 7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useo Sans 5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5152" w14:textId="77777777" w:rsidR="00FE2C47" w:rsidRDefault="008163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color w:val="333F48"/>
      </w:rPr>
    </w:pPr>
    <w:r>
      <w:rPr>
        <w:color w:val="333F48"/>
      </w:rPr>
      <w:fldChar w:fldCharType="begin"/>
    </w:r>
    <w:r>
      <w:rPr>
        <w:color w:val="333F48"/>
      </w:rPr>
      <w:instrText>PAGE</w:instrText>
    </w:r>
    <w:r w:rsidR="007D22AF">
      <w:rPr>
        <w:color w:val="333F48"/>
      </w:rPr>
      <w:fldChar w:fldCharType="separate"/>
    </w:r>
    <w:r w:rsidR="007D22AF">
      <w:rPr>
        <w:noProof/>
        <w:color w:val="333F48"/>
      </w:rPr>
      <w:t>1</w:t>
    </w:r>
    <w:r>
      <w:rPr>
        <w:color w:val="333F48"/>
      </w:rPr>
      <w:fldChar w:fldCharType="end"/>
    </w:r>
  </w:p>
  <w:p w14:paraId="6B2B8DA1" w14:textId="77777777" w:rsidR="00FE2C47" w:rsidRDefault="00FE2C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333F4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6FD1" w14:textId="77777777" w:rsidR="0081638F" w:rsidRDefault="0081638F">
      <w:pPr>
        <w:spacing w:after="0"/>
      </w:pPr>
      <w:r>
        <w:separator/>
      </w:r>
    </w:p>
  </w:footnote>
  <w:footnote w:type="continuationSeparator" w:id="0">
    <w:p w14:paraId="48D163AE" w14:textId="77777777" w:rsidR="0081638F" w:rsidRDefault="008163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1619"/>
    <w:multiLevelType w:val="multilevel"/>
    <w:tmpl w:val="DE52B2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118E1"/>
    <w:multiLevelType w:val="multilevel"/>
    <w:tmpl w:val="2BA2510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35C21D58"/>
    <w:multiLevelType w:val="multilevel"/>
    <w:tmpl w:val="D6CCE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726D66"/>
    <w:multiLevelType w:val="multilevel"/>
    <w:tmpl w:val="61D82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D1A27ED"/>
    <w:multiLevelType w:val="multilevel"/>
    <w:tmpl w:val="B8FA05DE"/>
    <w:lvl w:ilvl="0">
      <w:start w:val="1"/>
      <w:numFmt w:val="bullet"/>
      <w:pStyle w:val="List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C47"/>
    <w:rsid w:val="007D22AF"/>
    <w:rsid w:val="0081638F"/>
    <w:rsid w:val="00FE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86C8D"/>
  <w15:docId w15:val="{7C38E58C-F61E-4DBB-8260-7EA00F403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="Lato" w:hAnsi="Lato" w:cs="Lato"/>
        <w:color w:val="333F48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748"/>
    <w:rPr>
      <w:color w:val="333F48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DEE"/>
    <w:pPr>
      <w:keepNext/>
      <w:keepLines/>
      <w:outlineLvl w:val="0"/>
    </w:pPr>
    <w:rPr>
      <w:rFonts w:asciiTheme="majorHAnsi" w:eastAsiaTheme="majorEastAsia" w:hAnsiTheme="majorHAnsi" w:cstheme="majorBidi"/>
      <w:color w:val="F4364C" w:themeColor="accent2"/>
      <w:sz w:val="36"/>
      <w:szCs w:val="36"/>
    </w:rPr>
  </w:style>
  <w:style w:type="paragraph" w:styleId="Heading2">
    <w:name w:val="heading 2"/>
    <w:basedOn w:val="HeadingLevel2"/>
    <w:next w:val="Normal"/>
    <w:link w:val="Heading2Char"/>
    <w:uiPriority w:val="9"/>
    <w:semiHidden/>
    <w:unhideWhenUsed/>
    <w:qFormat/>
    <w:rsid w:val="00E70DEE"/>
    <w:pPr>
      <w:outlineLvl w:val="1"/>
    </w:pPr>
  </w:style>
  <w:style w:type="paragraph" w:styleId="Heading3">
    <w:name w:val="heading 3"/>
    <w:basedOn w:val="3heading"/>
    <w:next w:val="Normal"/>
    <w:link w:val="Heading3Char"/>
    <w:uiPriority w:val="9"/>
    <w:semiHidden/>
    <w:unhideWhenUsed/>
    <w:qFormat/>
    <w:rsid w:val="00E70DEE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A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ut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A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33F48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33F48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A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663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A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33F48" w:themeColor="text2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A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33F48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B7AF4"/>
    <w:pPr>
      <w:contextualSpacing/>
    </w:pPr>
    <w:rPr>
      <w:rFonts w:asciiTheme="majorHAnsi" w:eastAsiaTheme="majorEastAsia" w:hAnsiTheme="majorHAnsi" w:cstheme="majorBidi"/>
      <w:color w:val="333F48" w:themeColor="text2"/>
      <w:spacing w:val="-10"/>
      <w:sz w:val="72"/>
      <w:szCs w:val="56"/>
    </w:rPr>
  </w:style>
  <w:style w:type="paragraph" w:customStyle="1" w:styleId="Turnaround">
    <w:name w:val="Turnaround"/>
    <w:basedOn w:val="Normal"/>
    <w:link w:val="TurnaroundChar"/>
    <w:rsid w:val="006A430C"/>
  </w:style>
  <w:style w:type="character" w:customStyle="1" w:styleId="TurnaroundChar">
    <w:name w:val="Turnaround Char"/>
    <w:basedOn w:val="DefaultParagraphFont"/>
    <w:link w:val="Turnaround"/>
    <w:rsid w:val="006A430C"/>
    <w:rPr>
      <w:rFonts w:ascii="Lato" w:hAnsi="Lato"/>
      <w:color w:val="333F48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E70DEE"/>
    <w:rPr>
      <w:rFonts w:asciiTheme="majorHAnsi" w:eastAsiaTheme="majorEastAsia" w:hAnsiTheme="majorHAnsi" w:cstheme="majorBidi"/>
      <w:color w:val="F4364C" w:themeColor="accen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70DEE"/>
    <w:rPr>
      <w:rFonts w:ascii="Museo Sans 300" w:eastAsiaTheme="majorEastAsia" w:hAnsi="Museo Sans 300" w:cstheme="majorBidi"/>
      <w:color w:val="00AEC7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AF4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5B7AF4"/>
    <w:rPr>
      <w:rFonts w:asciiTheme="majorHAnsi" w:eastAsiaTheme="majorEastAsia" w:hAnsiTheme="majorHAnsi" w:cstheme="majorBidi"/>
      <w:color w:val="333F48" w:themeColor="text2"/>
      <w:spacing w:val="-10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Museo Sans 300" w:eastAsia="Museo Sans 300" w:hAnsi="Museo Sans 300" w:cs="Museo Sans 300"/>
      <w:color w:val="00AEC7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B7AF4"/>
    <w:rPr>
      <w:rFonts w:ascii="Museo Sans 300" w:eastAsiaTheme="majorEastAsia" w:hAnsi="Museo Sans 300" w:cstheme="majorBidi"/>
      <w:color w:val="00AEC7" w:themeColor="accent1"/>
      <w:sz w:val="36"/>
      <w:szCs w:val="24"/>
    </w:rPr>
  </w:style>
  <w:style w:type="character" w:styleId="Strong">
    <w:name w:val="Strong"/>
    <w:basedOn w:val="DefaultParagraphFont"/>
    <w:uiPriority w:val="22"/>
    <w:qFormat/>
    <w:rsid w:val="005B7AF4"/>
    <w:rPr>
      <w:rFonts w:ascii="Lato Black" w:hAnsi="Lato Black"/>
      <w:b w:val="0"/>
      <w:bCs/>
      <w:color w:val="333F48" w:themeColor="text2"/>
      <w:sz w:val="24"/>
    </w:rPr>
  </w:style>
  <w:style w:type="character" w:styleId="Emphasis">
    <w:name w:val="Emphasis"/>
    <w:basedOn w:val="DefaultParagraphFont"/>
    <w:uiPriority w:val="20"/>
    <w:qFormat/>
    <w:rsid w:val="00445BE2"/>
    <w:rPr>
      <w:rFonts w:ascii="Museo Sans 300" w:hAnsi="Museo Sans 300"/>
      <w:iCs/>
      <w:color w:val="00C389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445BE2"/>
    <w:pPr>
      <w:spacing w:after="200"/>
      <w:ind w:left="864" w:right="864"/>
    </w:pPr>
    <w:rPr>
      <w:i/>
      <w:iCs/>
      <w:color w:val="333F48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445BE2"/>
    <w:rPr>
      <w:rFonts w:ascii="Lato" w:hAnsi="Lato"/>
      <w:i/>
      <w:iCs/>
      <w:color w:val="333F48" w:themeColor="text2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AF4"/>
    <w:pPr>
      <w:pBdr>
        <w:top w:val="single" w:sz="4" w:space="10" w:color="00AEC7" w:themeColor="accent1"/>
        <w:bottom w:val="single" w:sz="4" w:space="10" w:color="00AEC7" w:themeColor="accent1"/>
      </w:pBdr>
      <w:spacing w:before="360" w:after="360"/>
      <w:ind w:left="864" w:right="864"/>
    </w:pPr>
    <w:rPr>
      <w:rFonts w:eastAsiaTheme="majorEastAsia" w:cstheme="majorBidi"/>
      <w:i/>
      <w:color w:val="00AEC7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AF4"/>
    <w:rPr>
      <w:rFonts w:eastAsiaTheme="majorEastAsia" w:cstheme="majorBidi"/>
      <w:i/>
      <w:color w:val="00AEC7" w:themeColor="accent1"/>
      <w:sz w:val="22"/>
      <w:szCs w:val="28"/>
    </w:rPr>
  </w:style>
  <w:style w:type="character" w:styleId="SubtleEmphasis">
    <w:name w:val="Subtle Emphasis"/>
    <w:basedOn w:val="DefaultParagraphFont"/>
    <w:uiPriority w:val="19"/>
    <w:qFormat/>
    <w:rsid w:val="00445BE2"/>
    <w:rPr>
      <w:rFonts w:ascii="Museo Sans 300" w:hAnsi="Museo Sans 300"/>
      <w:i/>
      <w:iCs/>
      <w:color w:val="333F48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445BE2"/>
    <w:rPr>
      <w:rFonts w:ascii="Museo Sans 500" w:hAnsi="Museo Sans 500"/>
      <w:bCs/>
      <w:i/>
      <w:iCs/>
      <w:color w:val="AC4FC6" w:themeColor="accent6"/>
      <w:sz w:val="28"/>
    </w:rPr>
  </w:style>
  <w:style w:type="character" w:styleId="SubtleReference">
    <w:name w:val="Subtle Reference"/>
    <w:basedOn w:val="DefaultParagraphFont"/>
    <w:uiPriority w:val="31"/>
    <w:qFormat/>
    <w:rsid w:val="005B7AF4"/>
    <w:rPr>
      <w:rFonts w:ascii="Lato" w:hAnsi="Lato"/>
      <w:smallCaps/>
      <w:color w:val="333F48" w:themeColor="text2"/>
      <w:u w:val="none" w:color="8DA0AE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B7AF4"/>
    <w:rPr>
      <w:rFonts w:asciiTheme="majorHAnsi" w:hAnsiTheme="majorHAnsi"/>
      <w:b w:val="0"/>
      <w:bCs/>
      <w:smallCaps/>
      <w:color w:val="00AEC7" w:themeColor="accent1"/>
      <w:spacing w:val="5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70DEE"/>
    <w:rPr>
      <w:rFonts w:ascii="Lato Black" w:hAnsi="Lato Black"/>
      <w:color w:val="333F48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AF4"/>
    <w:rPr>
      <w:rFonts w:asciiTheme="majorHAnsi" w:eastAsiaTheme="majorEastAsia" w:hAnsiTheme="majorHAnsi" w:cstheme="majorBidi"/>
      <w:color w:val="333F48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AF4"/>
    <w:rPr>
      <w:rFonts w:asciiTheme="majorHAnsi" w:eastAsiaTheme="majorEastAsia" w:hAnsiTheme="majorHAnsi" w:cstheme="majorBidi"/>
      <w:i/>
      <w:iCs/>
      <w:color w:val="333F48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AF4"/>
    <w:rPr>
      <w:rFonts w:asciiTheme="majorHAnsi" w:eastAsiaTheme="majorEastAsia" w:hAnsiTheme="majorHAnsi" w:cstheme="majorBidi"/>
      <w:i/>
      <w:iCs/>
      <w:color w:val="005663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AF4"/>
    <w:rPr>
      <w:rFonts w:asciiTheme="majorHAnsi" w:eastAsiaTheme="majorEastAsia" w:hAnsiTheme="majorHAnsi" w:cstheme="majorBidi"/>
      <w:b/>
      <w:bCs/>
      <w:color w:val="333F48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AF4"/>
    <w:rPr>
      <w:rFonts w:asciiTheme="majorHAnsi" w:eastAsiaTheme="majorEastAsia" w:hAnsiTheme="majorHAnsi" w:cstheme="majorBidi"/>
      <w:b/>
      <w:bCs/>
      <w:i/>
      <w:iCs/>
      <w:color w:val="333F48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7AF4"/>
    <w:rPr>
      <w:b/>
      <w:bCs/>
      <w:smallCaps/>
      <w:color w:val="6B8396" w:themeColor="text1" w:themeTint="A6"/>
      <w:spacing w:val="6"/>
    </w:rPr>
  </w:style>
  <w:style w:type="paragraph" w:styleId="NoSpacing">
    <w:name w:val="No Spacing"/>
    <w:uiPriority w:val="1"/>
    <w:qFormat/>
    <w:rsid w:val="005B7AF4"/>
    <w:pPr>
      <w:spacing w:after="0"/>
    </w:pPr>
    <w:rPr>
      <w:color w:val="333F48" w:themeColor="text1"/>
    </w:rPr>
  </w:style>
  <w:style w:type="character" w:styleId="BookTitle">
    <w:name w:val="Book Title"/>
    <w:basedOn w:val="DefaultParagraphFont"/>
    <w:uiPriority w:val="33"/>
    <w:rsid w:val="005B7AF4"/>
    <w:rPr>
      <w:b/>
      <w:bCs/>
      <w:i/>
      <w:caps w:val="0"/>
      <w:smallCaps w:val="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7AF4"/>
    <w:pPr>
      <w:outlineLvl w:val="9"/>
    </w:pPr>
  </w:style>
  <w:style w:type="paragraph" w:styleId="ListParagraph">
    <w:name w:val="List Paragraph"/>
    <w:basedOn w:val="Normal"/>
    <w:uiPriority w:val="34"/>
    <w:qFormat/>
    <w:rsid w:val="005B7AF4"/>
    <w:pPr>
      <w:ind w:left="720"/>
      <w:contextualSpacing/>
    </w:pPr>
  </w:style>
  <w:style w:type="paragraph" w:customStyle="1" w:styleId="TurnaroundNEW">
    <w:name w:val="TurnaroundNEW"/>
    <w:basedOn w:val="Normal"/>
    <w:link w:val="TurnaroundNEWChar"/>
    <w:rsid w:val="005B7AF4"/>
  </w:style>
  <w:style w:type="character" w:customStyle="1" w:styleId="TurnaroundNEWChar">
    <w:name w:val="TurnaroundNEW Char"/>
    <w:basedOn w:val="DefaultParagraphFont"/>
    <w:link w:val="TurnaroundNEW"/>
    <w:rsid w:val="005B7AF4"/>
    <w:rPr>
      <w:color w:val="333F48" w:themeColor="text1"/>
      <w:sz w:val="22"/>
    </w:rPr>
  </w:style>
  <w:style w:type="paragraph" w:styleId="Header">
    <w:name w:val="header"/>
    <w:basedOn w:val="Normal"/>
    <w:link w:val="HeaderChar"/>
    <w:uiPriority w:val="99"/>
    <w:unhideWhenUsed/>
    <w:rsid w:val="000A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A6819"/>
    <w:rPr>
      <w:color w:val="333F48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0A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A6819"/>
    <w:rPr>
      <w:color w:val="333F48" w:themeColor="text1"/>
      <w:sz w:val="22"/>
    </w:rPr>
  </w:style>
  <w:style w:type="paragraph" w:customStyle="1" w:styleId="Turnaround1">
    <w:name w:val="Turnaround1"/>
    <w:basedOn w:val="TurnaroundNEW"/>
    <w:link w:val="Turnaround1Char"/>
    <w:rsid w:val="005B7AF4"/>
  </w:style>
  <w:style w:type="character" w:customStyle="1" w:styleId="Turnaround1Char">
    <w:name w:val="Turnaround1 Char"/>
    <w:basedOn w:val="TurnaroundNEWChar"/>
    <w:link w:val="Turnaround1"/>
    <w:rsid w:val="005B7AF4"/>
    <w:rPr>
      <w:color w:val="333F48" w:themeColor="text1"/>
      <w:sz w:val="22"/>
    </w:rPr>
  </w:style>
  <w:style w:type="paragraph" w:styleId="ListBullet">
    <w:name w:val="List Bullet"/>
    <w:basedOn w:val="Normal"/>
    <w:uiPriority w:val="99"/>
    <w:unhideWhenUsed/>
    <w:rsid w:val="00F57EAA"/>
    <w:pPr>
      <w:numPr>
        <w:numId w:val="2"/>
      </w:numPr>
      <w:contextualSpacing/>
    </w:pPr>
  </w:style>
  <w:style w:type="paragraph" w:styleId="NormalWeb">
    <w:name w:val="Normal (Web)"/>
    <w:basedOn w:val="Normal"/>
    <w:uiPriority w:val="99"/>
    <w:unhideWhenUsed/>
    <w:rsid w:val="009609F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eadingLevel2">
    <w:name w:val="Heading Level 2"/>
    <w:basedOn w:val="Subtitle"/>
    <w:link w:val="HeadingLevel2Char"/>
    <w:rsid w:val="00E70DEE"/>
    <w:rPr>
      <w:sz w:val="32"/>
    </w:rPr>
  </w:style>
  <w:style w:type="paragraph" w:customStyle="1" w:styleId="3heading">
    <w:name w:val="3 heading"/>
    <w:basedOn w:val="Normal"/>
    <w:link w:val="3headingChar"/>
    <w:rsid w:val="00E70DEE"/>
    <w:pPr>
      <w:outlineLvl w:val="2"/>
    </w:pPr>
    <w:rPr>
      <w:rFonts w:ascii="Museo Sans 300" w:hAnsi="Museo Sans 300"/>
      <w:color w:val="FF8200" w:themeColor="accent4"/>
    </w:rPr>
  </w:style>
  <w:style w:type="character" w:customStyle="1" w:styleId="HeadingLevel2Char">
    <w:name w:val="Heading Level 2 Char"/>
    <w:basedOn w:val="SubtitleChar"/>
    <w:link w:val="HeadingLevel2"/>
    <w:rsid w:val="00E70DEE"/>
    <w:rPr>
      <w:rFonts w:ascii="Museo Sans 300" w:eastAsiaTheme="majorEastAsia" w:hAnsi="Museo Sans 300" w:cstheme="majorBidi"/>
      <w:color w:val="00AEC7" w:themeColor="accent1"/>
      <w:sz w:val="32"/>
      <w:szCs w:val="24"/>
    </w:rPr>
  </w:style>
  <w:style w:type="character" w:customStyle="1" w:styleId="3headingChar">
    <w:name w:val="3 heading Char"/>
    <w:basedOn w:val="DefaultParagraphFont"/>
    <w:link w:val="3heading"/>
    <w:rsid w:val="00E70DEE"/>
    <w:rPr>
      <w:rFonts w:ascii="Museo Sans 300" w:hAnsi="Museo Sans 300"/>
      <w:color w:val="FF8200" w:themeColor="accent4"/>
      <w:sz w:val="22"/>
    </w:rPr>
  </w:style>
  <w:style w:type="table" w:styleId="TableGrid">
    <w:name w:val="Table Grid"/>
    <w:basedOn w:val="TableNormal"/>
    <w:uiPriority w:val="39"/>
    <w:rsid w:val="000355B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355B7"/>
    <w:pPr>
      <w:spacing w:after="0"/>
    </w:pPr>
    <w:tblPr>
      <w:tblStyleRowBandSize w:val="1"/>
      <w:tblStyleColBandSize w:val="1"/>
      <w:tblBorders>
        <w:top w:val="single" w:sz="4" w:space="0" w:color="778D9E" w:themeColor="text1" w:themeTint="99"/>
        <w:left w:val="single" w:sz="4" w:space="0" w:color="778D9E" w:themeColor="text1" w:themeTint="99"/>
        <w:bottom w:val="single" w:sz="4" w:space="0" w:color="778D9E" w:themeColor="text1" w:themeTint="99"/>
        <w:right w:val="single" w:sz="4" w:space="0" w:color="778D9E" w:themeColor="text1" w:themeTint="99"/>
        <w:insideH w:val="single" w:sz="4" w:space="0" w:color="778D9E" w:themeColor="text1" w:themeTint="99"/>
        <w:insideV w:val="single" w:sz="4" w:space="0" w:color="778D9E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F48" w:themeColor="text1"/>
          <w:left w:val="single" w:sz="4" w:space="0" w:color="333F48" w:themeColor="text1"/>
          <w:bottom w:val="single" w:sz="4" w:space="0" w:color="333F48" w:themeColor="text1"/>
          <w:right w:val="single" w:sz="4" w:space="0" w:color="333F48" w:themeColor="text1"/>
          <w:insideH w:val="nil"/>
          <w:insideV w:val="nil"/>
        </w:tcBorders>
        <w:shd w:val="clear" w:color="auto" w:fill="333F48" w:themeFill="text1"/>
      </w:tcPr>
    </w:tblStylePr>
    <w:tblStylePr w:type="lastRow">
      <w:rPr>
        <w:b/>
        <w:bCs/>
      </w:rPr>
      <w:tblPr/>
      <w:tcPr>
        <w:tcBorders>
          <w:top w:val="double" w:sz="4" w:space="0" w:color="333F4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 w:themeFill="text1" w:themeFillTint="33"/>
      </w:tcPr>
    </w:tblStylePr>
    <w:tblStylePr w:type="band1Horz">
      <w:tblPr/>
      <w:tcPr>
        <w:shd w:val="clear" w:color="auto" w:fill="D1D9DE" w:themeFill="text1" w:themeFillTint="33"/>
      </w:tcPr>
    </w:tblStylePr>
  </w:style>
  <w:style w:type="table" w:styleId="ListTable3">
    <w:name w:val="List Table 3"/>
    <w:basedOn w:val="TableNormal"/>
    <w:uiPriority w:val="48"/>
    <w:rsid w:val="000355B7"/>
    <w:pPr>
      <w:spacing w:after="0"/>
    </w:pPr>
    <w:tblPr>
      <w:tblStyleRowBandSize w:val="1"/>
      <w:tblStyleColBandSize w:val="1"/>
      <w:tblBorders>
        <w:top w:val="single" w:sz="4" w:space="0" w:color="333F48" w:themeColor="text1"/>
        <w:left w:val="single" w:sz="4" w:space="0" w:color="333F48" w:themeColor="text1"/>
        <w:bottom w:val="single" w:sz="4" w:space="0" w:color="333F48" w:themeColor="text1"/>
        <w:right w:val="single" w:sz="4" w:space="0" w:color="333F48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F48" w:themeFill="text1"/>
      </w:tcPr>
    </w:tblStylePr>
    <w:tblStylePr w:type="lastRow">
      <w:rPr>
        <w:b/>
        <w:bCs/>
      </w:rPr>
      <w:tblPr/>
      <w:tcPr>
        <w:tcBorders>
          <w:top w:val="double" w:sz="4" w:space="0" w:color="333F48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F48" w:themeColor="text1"/>
          <w:right w:val="single" w:sz="4" w:space="0" w:color="333F48" w:themeColor="text1"/>
        </w:tcBorders>
      </w:tcPr>
    </w:tblStylePr>
    <w:tblStylePr w:type="band1Horz">
      <w:tblPr/>
      <w:tcPr>
        <w:tcBorders>
          <w:top w:val="single" w:sz="4" w:space="0" w:color="333F48" w:themeColor="text1"/>
          <w:bottom w:val="single" w:sz="4" w:space="0" w:color="333F48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F48" w:themeColor="text1"/>
          <w:left w:val="nil"/>
        </w:tcBorders>
      </w:tcPr>
    </w:tblStylePr>
    <w:tblStylePr w:type="swCell">
      <w:tblPr/>
      <w:tcPr>
        <w:tcBorders>
          <w:top w:val="double" w:sz="4" w:space="0" w:color="333F48" w:themeColor="text1"/>
          <w:right w:val="nil"/>
        </w:tcBorders>
      </w:tcPr>
    </w:tblStylePr>
  </w:style>
  <w:style w:type="paragraph" w:customStyle="1" w:styleId="Default">
    <w:name w:val="Default"/>
    <w:rsid w:val="004B6E74"/>
    <w:pPr>
      <w:autoSpaceDE w:val="0"/>
      <w:autoSpaceDN w:val="0"/>
      <w:adjustRightInd w:val="0"/>
      <w:spacing w:after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75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75D"/>
    <w:rPr>
      <w:rFonts w:ascii="Segoe UI" w:hAnsi="Segoe UI" w:cs="Segoe UI"/>
      <w:color w:val="333F48" w:themeColor="text1"/>
      <w:sz w:val="18"/>
      <w:szCs w:val="18"/>
    </w:rPr>
  </w:style>
  <w:style w:type="table" w:styleId="GridTable1Light-Accent4">
    <w:name w:val="Grid Table 1 Light Accent 4"/>
    <w:basedOn w:val="TableNormal"/>
    <w:uiPriority w:val="46"/>
    <w:rsid w:val="00A36CDA"/>
    <w:pPr>
      <w:spacing w:after="0"/>
    </w:pPr>
    <w:tblPr>
      <w:tblStyleRowBandSize w:val="1"/>
      <w:tblStyleColBandSize w:val="1"/>
      <w:tblBorders>
        <w:top w:val="single" w:sz="4" w:space="0" w:color="FFCD99" w:themeColor="accent4" w:themeTint="66"/>
        <w:left w:val="single" w:sz="4" w:space="0" w:color="FFCD99" w:themeColor="accent4" w:themeTint="66"/>
        <w:bottom w:val="single" w:sz="4" w:space="0" w:color="FFCD99" w:themeColor="accent4" w:themeTint="66"/>
        <w:right w:val="single" w:sz="4" w:space="0" w:color="FFCD99" w:themeColor="accent4" w:themeTint="66"/>
        <w:insideH w:val="single" w:sz="4" w:space="0" w:color="FFCD99" w:themeColor="accent4" w:themeTint="66"/>
        <w:insideV w:val="single" w:sz="4" w:space="0" w:color="FFCD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A36CDA"/>
    <w:pPr>
      <w:spacing w:after="0"/>
    </w:pPr>
    <w:tblPr>
      <w:tblStyleRowBandSize w:val="1"/>
      <w:tblStyleColBandSize w:val="1"/>
      <w:tblBorders>
        <w:top w:val="single" w:sz="4" w:space="0" w:color="FFB466" w:themeColor="accent4" w:themeTint="99"/>
        <w:left w:val="single" w:sz="4" w:space="0" w:color="FFB466" w:themeColor="accent4" w:themeTint="99"/>
        <w:bottom w:val="single" w:sz="4" w:space="0" w:color="FFB466" w:themeColor="accent4" w:themeTint="99"/>
        <w:right w:val="single" w:sz="4" w:space="0" w:color="FFB466" w:themeColor="accent4" w:themeTint="99"/>
        <w:insideH w:val="single" w:sz="4" w:space="0" w:color="FFB466" w:themeColor="accent4" w:themeTint="99"/>
        <w:insideV w:val="single" w:sz="4" w:space="0" w:color="FFB4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200" w:themeColor="accent4"/>
          <w:left w:val="single" w:sz="4" w:space="0" w:color="FF8200" w:themeColor="accent4"/>
          <w:bottom w:val="single" w:sz="4" w:space="0" w:color="FF8200" w:themeColor="accent4"/>
          <w:right w:val="single" w:sz="4" w:space="0" w:color="FF8200" w:themeColor="accent4"/>
          <w:insideH w:val="nil"/>
          <w:insideV w:val="nil"/>
        </w:tcBorders>
        <w:shd w:val="clear" w:color="auto" w:fill="FF8200" w:themeFill="accent4"/>
      </w:tcPr>
    </w:tblStylePr>
    <w:tblStylePr w:type="lastRow">
      <w:rPr>
        <w:b/>
        <w:bCs/>
      </w:rPr>
      <w:tblPr/>
      <w:tcPr>
        <w:tcBorders>
          <w:top w:val="double" w:sz="4" w:space="0" w:color="FF82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CC" w:themeFill="accent4" w:themeFillTint="33"/>
      </w:tcPr>
    </w:tblStylePr>
    <w:tblStylePr w:type="band1Horz">
      <w:tblPr/>
      <w:tcPr>
        <w:shd w:val="clear" w:color="auto" w:fill="FFE6CC" w:themeFill="accent4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46880"/>
    <w:rPr>
      <w:color w:val="00AE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68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521E"/>
    <w:rPr>
      <w:color w:val="50667E" w:themeColor="followedHyperlink"/>
      <w:u w:val="single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oB8dEDd0lI2U_hMq__xXOcxXr4AFaIGe?usp=shari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zerotothree.org/espanol/child-welfar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bit.ly/TFCExit_SY21_Train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urnaroundusa.org/well-being-index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oB8dEDd0lI2U_hMq__xXOcxXr4AFaIGe?usp=sharing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urnaround 10-11">
      <a:dk1>
        <a:srgbClr val="333F48"/>
      </a:dk1>
      <a:lt1>
        <a:sysClr val="window" lastClr="FFFFFF"/>
      </a:lt1>
      <a:dk2>
        <a:srgbClr val="333F48"/>
      </a:dk2>
      <a:lt2>
        <a:srgbClr val="C5CFDA"/>
      </a:lt2>
      <a:accent1>
        <a:srgbClr val="00AEC7"/>
      </a:accent1>
      <a:accent2>
        <a:srgbClr val="F4364C"/>
      </a:accent2>
      <a:accent3>
        <a:srgbClr val="C4D600"/>
      </a:accent3>
      <a:accent4>
        <a:srgbClr val="FF8200"/>
      </a:accent4>
      <a:accent5>
        <a:srgbClr val="00C389"/>
      </a:accent5>
      <a:accent6>
        <a:srgbClr val="AC4FC6"/>
      </a:accent6>
      <a:hlink>
        <a:srgbClr val="00AEC7"/>
      </a:hlink>
      <a:folHlink>
        <a:srgbClr val="50667E"/>
      </a:folHlink>
    </a:clrScheme>
    <a:fontScheme name="Turnaround">
      <a:majorFont>
        <a:latin typeface="Museo Sans 700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SgKxUmD6UmI6y9gWW06Eqmo6Ow==">AMUW2mXj2lIv0uOJI2aoee6dm/GMgAW6al6QJN2rru+LB30ID7hEOV3Hfrc0Z63uFg9+FAeI5ws+wmnfph1KFlLUng1jctQMnTr1k1frOmT2pOp7Fnh3z8A=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474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defor</dc:creator>
  <cp:lastModifiedBy>Katie Brackenridge</cp:lastModifiedBy>
  <cp:revision>2</cp:revision>
  <dcterms:created xsi:type="dcterms:W3CDTF">2021-04-25T15:15:00Z</dcterms:created>
  <dcterms:modified xsi:type="dcterms:W3CDTF">2021-05-04T02:19:00Z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0x01010029CACBB130A84B48898F23C73483C329</vt:lpwstr>
  </property>
  <property fmtid="{D5CDD505-2E9C-101B-9397-08002B2CF9AE}" pid="3" name="_dlc_policyId">
    <vt:lpwstr>/operations/dept-programs/Shared Documents</vt:lpwstr>
  </property>
  <property fmtid="{D5CDD505-2E9C-101B-9397-08002B2CF9AE}" pid="4" name="ItemRetentionFormula">
    <vt:lpwstr/>
  </property>
</Properties>
</file>